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D5" w:rsidRPr="007974D5" w:rsidRDefault="007974D5" w:rsidP="007974D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OBRAZAC 1  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FC672E" w:rsidRDefault="00FC672E" w:rsidP="007974D5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672E">
        <w:rPr>
          <w:rFonts w:ascii="Arial" w:eastAsia="Times New Roman" w:hAnsi="Arial" w:cs="Arial"/>
          <w:b/>
          <w:color w:val="000000"/>
          <w:sz w:val="24"/>
          <w:szCs w:val="24"/>
        </w:rPr>
        <w:t>OPŠTINA BAR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Broj iz evidencije postupaka javnih nabavki: </w:t>
      </w:r>
      <w:r w:rsidR="003B070F">
        <w:rPr>
          <w:rFonts w:ascii="Arial" w:eastAsia="Times New Roman" w:hAnsi="Arial" w:cs="Arial"/>
          <w:color w:val="000000"/>
          <w:sz w:val="24"/>
          <w:szCs w:val="24"/>
        </w:rPr>
        <w:t>01-018/21-341/1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Red</w:t>
      </w:r>
      <w:r w:rsidR="00FC672E">
        <w:rPr>
          <w:rFonts w:ascii="Arial" w:eastAsia="Times New Roman" w:hAnsi="Arial" w:cs="Arial"/>
          <w:color w:val="000000"/>
          <w:sz w:val="24"/>
          <w:szCs w:val="24"/>
        </w:rPr>
        <w:t>ni broj iz Plana javnih nabavki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24CA7">
        <w:rPr>
          <w:rFonts w:ascii="Arial" w:eastAsia="Times New Roman" w:hAnsi="Arial" w:cs="Arial"/>
          <w:color w:val="000000"/>
          <w:sz w:val="24"/>
          <w:szCs w:val="24"/>
        </w:rPr>
        <w:t>65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Bar, </w:t>
      </w:r>
      <w:r w:rsidR="003B070F">
        <w:rPr>
          <w:rFonts w:ascii="Arial" w:eastAsia="Times New Roman" w:hAnsi="Arial" w:cs="Arial"/>
          <w:color w:val="000000"/>
          <w:sz w:val="24"/>
          <w:szCs w:val="24"/>
        </w:rPr>
        <w:t>17.02.</w:t>
      </w:r>
      <w:r w:rsidR="00B24CA7"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FC672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FC672E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  <w:r w:rsidR="00FC67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 osnovu člana 93 stav 1 Zakona o javnim nabavkama („Službeni list CG“, br. 074/19) </w:t>
      </w:r>
      <w:r w:rsidRPr="007974D5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Opština Bar, </w:t>
      </w:r>
      <w:r w:rsidRPr="007974D5">
        <w:rPr>
          <w:rFonts w:ascii="Arial" w:eastAsia="Times New Roman" w:hAnsi="Arial" w:cs="Arial"/>
          <w:sz w:val="24"/>
          <w:szCs w:val="24"/>
        </w:rPr>
        <w:t>objavljuje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974D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TENDERSKU DOKUMENTACIJU</w:t>
      </w:r>
    </w:p>
    <w:p w:rsidR="007974D5" w:rsidRPr="007974D5" w:rsidRDefault="007974D5" w:rsidP="007974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974D5">
        <w:rPr>
          <w:rFonts w:ascii="Arial" w:eastAsia="Times New Roman" w:hAnsi="Arial" w:cs="Arial"/>
          <w:b/>
          <w:bCs/>
          <w:color w:val="000000"/>
          <w:sz w:val="28"/>
          <w:szCs w:val="28"/>
        </w:rPr>
        <w:t>ZA OTVORENI POSTUPAK JAVNE NABAVKE</w:t>
      </w:r>
    </w:p>
    <w:p w:rsidR="007974D5" w:rsidRPr="007974D5" w:rsidRDefault="007974D5" w:rsidP="007974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73E76" w:rsidRPr="00B24CA7" w:rsidRDefault="008C2DB2" w:rsidP="00B24C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D31B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za </w:t>
      </w:r>
      <w:r w:rsidR="00B24CA7" w:rsidRPr="00B24CA7">
        <w:rPr>
          <w:rFonts w:ascii="Arial" w:hAnsi="Arial" w:cs="Arial"/>
          <w:b/>
          <w:sz w:val="28"/>
          <w:szCs w:val="28"/>
        </w:rPr>
        <w:t>asfaltiranje, sanaciju i probijanje puteva, regulacija vodotokova na prostorima MZ i to: MZ Bar I, MZ Bar II, MZ Bar III, MZ Bar IV, MZ Bar V, MZ Šušanj, MZ Spič-Sutomore, MZ Ostros, MZ Šestani, MZ Stari Bar, MZ Crmnica, MZ Mrkojevići</w:t>
      </w:r>
    </w:p>
    <w:p w:rsidR="007974D5" w:rsidRPr="007974D5" w:rsidRDefault="007974D5" w:rsidP="007974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Predmet nabavke se nabavlja: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C2DB2" w:rsidRPr="007974D5" w:rsidRDefault="008C2DB2" w:rsidP="008C2D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cjelina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Default="007974D5" w:rsidP="007974D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  <w:r w:rsidRPr="007974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lastRenderedPageBreak/>
        <w:t>SADRŽAJ TENDERSKE DOKUMENTACIJE</w:t>
      </w:r>
    </w:p>
    <w:p w:rsidR="00F15794" w:rsidRDefault="00F15794" w:rsidP="007974D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F15794" w:rsidRPr="007974D5" w:rsidRDefault="00F15794" w:rsidP="007974D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</w:pPr>
    </w:p>
    <w:p w:rsidR="007974D5" w:rsidRPr="00FA5B1D" w:rsidRDefault="007974D5" w:rsidP="007974D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</w:pPr>
    </w:p>
    <w:p w:rsidR="00FA5B1D" w:rsidRPr="00FA5B1D" w:rsidRDefault="007974D5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r w:rsidRPr="00FA5B1D">
        <w:rPr>
          <w:rFonts w:ascii="Arial" w:hAnsi="Arial" w:cs="Arial"/>
          <w:highlight w:val="yellow"/>
          <w:lang w:val="sr-Latn-ME"/>
        </w:rPr>
        <w:fldChar w:fldCharType="begin"/>
      </w:r>
      <w:r w:rsidRPr="00FA5B1D">
        <w:rPr>
          <w:rFonts w:ascii="Arial" w:hAnsi="Arial" w:cs="Arial"/>
          <w:highlight w:val="yellow"/>
          <w:lang w:val="sr-Latn-ME"/>
        </w:rPr>
        <w:instrText xml:space="preserve"> TOC \o "1-3" \h \z \u </w:instrText>
      </w:r>
      <w:r w:rsidRPr="00FA5B1D">
        <w:rPr>
          <w:rFonts w:ascii="Arial" w:hAnsi="Arial" w:cs="Arial"/>
          <w:highlight w:val="yellow"/>
          <w:lang w:val="sr-Latn-ME"/>
        </w:rPr>
        <w:fldChar w:fldCharType="separate"/>
      </w:r>
      <w:hyperlink w:anchor="_Toc49254414" w:history="1">
        <w:r w:rsidR="00FA5B1D" w:rsidRPr="00FA5B1D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FA5B1D" w:rsidRPr="00FA5B1D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FA5B1D" w:rsidRPr="00FA5B1D">
          <w:rPr>
            <w:noProof/>
            <w:webHidden/>
          </w:rPr>
          <w:tab/>
        </w:r>
        <w:r w:rsidR="00FA5B1D" w:rsidRPr="00FA5B1D">
          <w:rPr>
            <w:noProof/>
            <w:webHidden/>
          </w:rPr>
          <w:fldChar w:fldCharType="begin"/>
        </w:r>
        <w:r w:rsidR="00FA5B1D" w:rsidRPr="00FA5B1D">
          <w:rPr>
            <w:noProof/>
            <w:webHidden/>
          </w:rPr>
          <w:instrText xml:space="preserve"> PAGEREF _Toc49254414 \h </w:instrText>
        </w:r>
        <w:r w:rsidR="00FA5B1D" w:rsidRPr="00FA5B1D">
          <w:rPr>
            <w:noProof/>
            <w:webHidden/>
          </w:rPr>
        </w:r>
        <w:r w:rsidR="00FA5B1D" w:rsidRPr="00FA5B1D">
          <w:rPr>
            <w:noProof/>
            <w:webHidden/>
          </w:rPr>
          <w:fldChar w:fldCharType="separate"/>
        </w:r>
        <w:r w:rsidR="007F732D">
          <w:rPr>
            <w:noProof/>
            <w:webHidden/>
          </w:rPr>
          <w:t>3</w:t>
        </w:r>
        <w:r w:rsidR="00FA5B1D" w:rsidRPr="00FA5B1D">
          <w:rPr>
            <w:noProof/>
            <w:webHidden/>
          </w:rPr>
          <w:fldChar w:fldCharType="end"/>
        </w:r>
      </w:hyperlink>
    </w:p>
    <w:p w:rsidR="00FA5B1D" w:rsidRPr="00FE089A" w:rsidRDefault="007F732D">
      <w:pPr>
        <w:pStyle w:val="TOC1"/>
        <w:tabs>
          <w:tab w:val="left" w:pos="440"/>
          <w:tab w:val="right" w:leader="dot" w:pos="9350"/>
        </w:tabs>
        <w:rPr>
          <w:rStyle w:val="Hyperlink"/>
          <w:noProof/>
        </w:rPr>
      </w:pPr>
      <w:hyperlink w:anchor="_Toc49254415" w:history="1">
        <w:r w:rsidR="00822D2E" w:rsidRPr="00FE089A">
          <w:rPr>
            <w:rStyle w:val="Hyperlink"/>
            <w:rFonts w:ascii="Arial" w:eastAsia="Times New Roman" w:hAnsi="Arial" w:cs="Arial"/>
            <w:bCs/>
            <w:noProof/>
          </w:rPr>
          <w:t>2</w:t>
        </w:r>
        <w:r w:rsidR="00FA5B1D" w:rsidRPr="00FE089A">
          <w:rPr>
            <w:rStyle w:val="Hyperlink"/>
            <w:rFonts w:ascii="Arial" w:eastAsia="Times New Roman" w:hAnsi="Arial" w:cs="Arial"/>
            <w:bCs/>
            <w:noProof/>
          </w:rPr>
          <w:t>.</w:t>
        </w:r>
        <w:r w:rsidR="00FA5B1D" w:rsidRPr="00FE089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A5B1D" w:rsidRPr="00FE089A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FA5B1D" w:rsidRPr="00FE089A">
          <w:rPr>
            <w:noProof/>
            <w:webHidden/>
          </w:rPr>
          <w:tab/>
        </w:r>
        <w:r w:rsidR="00FA5B1D" w:rsidRPr="00FE089A">
          <w:rPr>
            <w:noProof/>
            <w:webHidden/>
          </w:rPr>
          <w:fldChar w:fldCharType="begin"/>
        </w:r>
        <w:r w:rsidR="00FA5B1D" w:rsidRPr="00FE089A">
          <w:rPr>
            <w:noProof/>
            <w:webHidden/>
          </w:rPr>
          <w:instrText xml:space="preserve"> PAGEREF _Toc49254415 \h </w:instrText>
        </w:r>
        <w:r w:rsidR="00FA5B1D" w:rsidRPr="00FE089A">
          <w:rPr>
            <w:noProof/>
            <w:webHidden/>
          </w:rPr>
        </w:r>
        <w:r w:rsidR="00FA5B1D" w:rsidRPr="00FE089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A5B1D" w:rsidRPr="00FE089A">
          <w:rPr>
            <w:noProof/>
            <w:webHidden/>
          </w:rPr>
          <w:fldChar w:fldCharType="end"/>
        </w:r>
      </w:hyperlink>
    </w:p>
    <w:p w:rsidR="00FE089A" w:rsidRPr="00FE089A" w:rsidRDefault="00FE089A" w:rsidP="00FE089A">
      <w:pPr>
        <w:rPr>
          <w:rFonts w:ascii="Arial" w:hAnsi="Arial" w:cs="Arial"/>
          <w:noProof/>
          <w:lang w:val="sr-Latn-ME" w:eastAsia="zh-TW"/>
        </w:rPr>
      </w:pPr>
      <w:r w:rsidRPr="00FE089A">
        <w:rPr>
          <w:rFonts w:ascii="Arial" w:hAnsi="Arial" w:cs="Arial"/>
          <w:noProof/>
          <w:lang w:eastAsia="zh-TW"/>
        </w:rPr>
        <w:t xml:space="preserve">3. </w:t>
      </w:r>
      <w:r>
        <w:rPr>
          <w:rFonts w:ascii="Arial" w:hAnsi="Arial" w:cs="Arial"/>
          <w:noProof/>
          <w:lang w:eastAsia="zh-TW"/>
        </w:rPr>
        <w:t xml:space="preserve">   </w:t>
      </w:r>
      <w:r w:rsidRPr="00FE089A">
        <w:rPr>
          <w:rFonts w:ascii="Arial" w:hAnsi="Arial" w:cs="Arial"/>
          <w:noProof/>
          <w:lang w:eastAsia="zh-TW"/>
        </w:rPr>
        <w:t>SRED</w:t>
      </w:r>
      <w:r>
        <w:rPr>
          <w:rFonts w:ascii="Arial" w:hAnsi="Arial" w:cs="Arial"/>
          <w:noProof/>
          <w:lang w:eastAsia="zh-TW"/>
        </w:rPr>
        <w:t xml:space="preserve">STVA FINANSIJSKOG OBEZBJE </w:t>
      </w:r>
      <w:r>
        <w:rPr>
          <w:rFonts w:ascii="Arial" w:hAnsi="Arial" w:cs="Arial"/>
          <w:noProof/>
          <w:lang w:val="sr-Latn-ME" w:eastAsia="zh-TW"/>
        </w:rPr>
        <w:t>ĐENJA UGOVORA O JAVNOJ NABAVCI..........</w:t>
      </w:r>
      <w:r w:rsidRPr="00FE089A">
        <w:rPr>
          <w:rFonts w:cstheme="minorHAnsi"/>
          <w:noProof/>
          <w:lang w:val="sr-Latn-ME" w:eastAsia="zh-TW"/>
        </w:rPr>
        <w:t>35</w:t>
      </w:r>
    </w:p>
    <w:p w:rsidR="00FA5B1D" w:rsidRPr="00FA5B1D" w:rsidRDefault="007F732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9254416" w:history="1"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FA5B1D" w:rsidRPr="00FA5B1D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FA5B1D" w:rsidRPr="00FA5B1D">
          <w:rPr>
            <w:noProof/>
            <w:webHidden/>
          </w:rPr>
          <w:tab/>
        </w:r>
        <w:r w:rsidR="00FA5B1D" w:rsidRPr="00FA5B1D">
          <w:rPr>
            <w:noProof/>
            <w:webHidden/>
          </w:rPr>
          <w:fldChar w:fldCharType="begin"/>
        </w:r>
        <w:r w:rsidR="00FA5B1D" w:rsidRPr="00FA5B1D">
          <w:rPr>
            <w:noProof/>
            <w:webHidden/>
          </w:rPr>
          <w:instrText xml:space="preserve"> PAGEREF _Toc49254416 \h </w:instrText>
        </w:r>
        <w:r w:rsidR="00FA5B1D" w:rsidRPr="00FA5B1D">
          <w:rPr>
            <w:noProof/>
            <w:webHidden/>
          </w:rPr>
        </w:r>
        <w:r w:rsidR="00FA5B1D" w:rsidRPr="00FA5B1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A5B1D" w:rsidRPr="00FA5B1D">
          <w:rPr>
            <w:noProof/>
            <w:webHidden/>
          </w:rPr>
          <w:fldChar w:fldCharType="end"/>
        </w:r>
      </w:hyperlink>
    </w:p>
    <w:p w:rsidR="00FA5B1D" w:rsidRPr="00FA5B1D" w:rsidRDefault="007F732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9254417" w:history="1"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FA5B1D" w:rsidRPr="00FA5B1D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FA5B1D" w:rsidRPr="00FA5B1D">
          <w:rPr>
            <w:noProof/>
            <w:webHidden/>
          </w:rPr>
          <w:tab/>
        </w:r>
        <w:r w:rsidR="00FA5B1D" w:rsidRPr="00FA5B1D">
          <w:rPr>
            <w:noProof/>
            <w:webHidden/>
          </w:rPr>
          <w:fldChar w:fldCharType="begin"/>
        </w:r>
        <w:r w:rsidR="00FA5B1D" w:rsidRPr="00FA5B1D">
          <w:rPr>
            <w:noProof/>
            <w:webHidden/>
          </w:rPr>
          <w:instrText xml:space="preserve"> PAGEREF _Toc49254417 \h </w:instrText>
        </w:r>
        <w:r w:rsidR="00FA5B1D" w:rsidRPr="00FA5B1D">
          <w:rPr>
            <w:noProof/>
            <w:webHidden/>
          </w:rPr>
        </w:r>
        <w:r w:rsidR="00FA5B1D" w:rsidRPr="00FA5B1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FA5B1D" w:rsidRPr="00FA5B1D">
          <w:rPr>
            <w:noProof/>
            <w:webHidden/>
          </w:rPr>
          <w:fldChar w:fldCharType="end"/>
        </w:r>
      </w:hyperlink>
    </w:p>
    <w:p w:rsidR="00FA5B1D" w:rsidRPr="00FA5B1D" w:rsidRDefault="007F732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9254418" w:history="1"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FA5B1D" w:rsidRPr="00FA5B1D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FA5B1D" w:rsidRPr="00FA5B1D">
          <w:rPr>
            <w:noProof/>
            <w:webHidden/>
          </w:rPr>
          <w:tab/>
        </w:r>
        <w:r w:rsidR="00FA5B1D" w:rsidRPr="00FA5B1D">
          <w:rPr>
            <w:noProof/>
            <w:webHidden/>
          </w:rPr>
          <w:fldChar w:fldCharType="begin"/>
        </w:r>
        <w:r w:rsidR="00FA5B1D" w:rsidRPr="00FA5B1D">
          <w:rPr>
            <w:noProof/>
            <w:webHidden/>
          </w:rPr>
          <w:instrText xml:space="preserve"> PAGEREF _Toc49254418 \h </w:instrText>
        </w:r>
        <w:r w:rsidR="00FA5B1D" w:rsidRPr="00FA5B1D">
          <w:rPr>
            <w:noProof/>
            <w:webHidden/>
          </w:rPr>
        </w:r>
        <w:r w:rsidR="00FA5B1D" w:rsidRPr="00FA5B1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FA5B1D" w:rsidRPr="00FA5B1D">
          <w:rPr>
            <w:noProof/>
            <w:webHidden/>
          </w:rPr>
          <w:fldChar w:fldCharType="end"/>
        </w:r>
      </w:hyperlink>
    </w:p>
    <w:p w:rsidR="00FA5B1D" w:rsidRPr="00FA5B1D" w:rsidRDefault="007F732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9254419" w:history="1"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FA5B1D" w:rsidRPr="00FA5B1D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FA5B1D" w:rsidRPr="00FA5B1D">
          <w:rPr>
            <w:noProof/>
            <w:webHidden/>
          </w:rPr>
          <w:tab/>
        </w:r>
        <w:r w:rsidR="00FA5B1D" w:rsidRPr="00FA5B1D">
          <w:rPr>
            <w:noProof/>
            <w:webHidden/>
          </w:rPr>
          <w:fldChar w:fldCharType="begin"/>
        </w:r>
        <w:r w:rsidR="00FA5B1D" w:rsidRPr="00FA5B1D">
          <w:rPr>
            <w:noProof/>
            <w:webHidden/>
          </w:rPr>
          <w:instrText xml:space="preserve"> PAGEREF _Toc49254419 \h </w:instrText>
        </w:r>
        <w:r w:rsidR="00FA5B1D" w:rsidRPr="00FA5B1D">
          <w:rPr>
            <w:noProof/>
            <w:webHidden/>
          </w:rPr>
        </w:r>
        <w:r w:rsidR="00FA5B1D" w:rsidRPr="00FA5B1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A5B1D" w:rsidRPr="00FA5B1D">
          <w:rPr>
            <w:noProof/>
            <w:webHidden/>
          </w:rPr>
          <w:fldChar w:fldCharType="end"/>
        </w:r>
      </w:hyperlink>
    </w:p>
    <w:p w:rsidR="00FA5B1D" w:rsidRPr="00FA5B1D" w:rsidRDefault="007F732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9254420" w:history="1"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FA5B1D" w:rsidRPr="00FA5B1D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FA5B1D" w:rsidRPr="00FA5B1D">
          <w:rPr>
            <w:noProof/>
            <w:webHidden/>
          </w:rPr>
          <w:tab/>
        </w:r>
        <w:r w:rsidR="00FA5B1D" w:rsidRPr="00FA5B1D">
          <w:rPr>
            <w:noProof/>
            <w:webHidden/>
          </w:rPr>
          <w:fldChar w:fldCharType="begin"/>
        </w:r>
        <w:r w:rsidR="00FA5B1D" w:rsidRPr="00FA5B1D">
          <w:rPr>
            <w:noProof/>
            <w:webHidden/>
          </w:rPr>
          <w:instrText xml:space="preserve"> PAGEREF _Toc49254420 \h </w:instrText>
        </w:r>
        <w:r w:rsidR="00FA5B1D" w:rsidRPr="00FA5B1D">
          <w:rPr>
            <w:noProof/>
            <w:webHidden/>
          </w:rPr>
        </w:r>
        <w:r w:rsidR="00FA5B1D" w:rsidRPr="00FA5B1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A5B1D" w:rsidRPr="00FA5B1D">
          <w:rPr>
            <w:noProof/>
            <w:webHidden/>
          </w:rPr>
          <w:fldChar w:fldCharType="end"/>
        </w:r>
      </w:hyperlink>
    </w:p>
    <w:p w:rsidR="00FA5B1D" w:rsidRPr="00FA5B1D" w:rsidRDefault="007F732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9254421" w:history="1">
        <w:r w:rsidR="00FA5B1D" w:rsidRPr="00FA5B1D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FA5B1D" w:rsidRPr="00FA5B1D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FA5B1D" w:rsidRPr="00FA5B1D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FA5B1D" w:rsidRPr="00FA5B1D">
          <w:rPr>
            <w:noProof/>
            <w:webHidden/>
          </w:rPr>
          <w:tab/>
        </w:r>
        <w:r w:rsidR="00FA5B1D" w:rsidRPr="00FA5B1D">
          <w:rPr>
            <w:noProof/>
            <w:webHidden/>
          </w:rPr>
          <w:fldChar w:fldCharType="begin"/>
        </w:r>
        <w:r w:rsidR="00FA5B1D" w:rsidRPr="00FA5B1D">
          <w:rPr>
            <w:noProof/>
            <w:webHidden/>
          </w:rPr>
          <w:instrText xml:space="preserve"> PAGEREF _Toc49254421 \h </w:instrText>
        </w:r>
        <w:r w:rsidR="00FA5B1D" w:rsidRPr="00FA5B1D">
          <w:rPr>
            <w:noProof/>
            <w:webHidden/>
          </w:rPr>
        </w:r>
        <w:r w:rsidR="00FA5B1D" w:rsidRPr="00FA5B1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FA5B1D" w:rsidRPr="00FA5B1D">
          <w:rPr>
            <w:noProof/>
            <w:webHidden/>
          </w:rPr>
          <w:fldChar w:fldCharType="end"/>
        </w:r>
      </w:hyperlink>
    </w:p>
    <w:p w:rsidR="007974D5" w:rsidRPr="00F15794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B1D">
        <w:rPr>
          <w:rFonts w:ascii="Arial" w:eastAsia="Times New Roman" w:hAnsi="Arial" w:cs="Arial"/>
          <w:sz w:val="24"/>
          <w:szCs w:val="24"/>
          <w:highlight w:val="yellow"/>
        </w:rPr>
        <w:fldChar w:fldCharType="end"/>
      </w:r>
    </w:p>
    <w:p w:rsidR="007974D5" w:rsidRPr="00F15794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F15794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579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A5B1D" w:rsidRDefault="00FA5B1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B1D" w:rsidRDefault="00FA5B1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A5B1D" w:rsidRDefault="00FA5B1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B1D" w:rsidRDefault="00FA5B1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B1D" w:rsidRDefault="00FA5B1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B1D" w:rsidRDefault="00FA5B1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B1D" w:rsidRDefault="00FA5B1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B1D" w:rsidRPr="00F15794" w:rsidRDefault="00FA5B1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F15794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F15794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bookmarkStart w:id="1" w:name="_Toc49254414"/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POZIV ZA NADMETANJE</w:t>
      </w:r>
      <w:bookmarkEnd w:id="1"/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7974D5" w:rsidRPr="007974D5" w:rsidRDefault="007974D5" w:rsidP="007974D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   Podaci o naručiocu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140"/>
      </w:tblGrid>
      <w:tr w:rsidR="007974D5" w:rsidRPr="007974D5" w:rsidTr="007974D5">
        <w:trPr>
          <w:trHeight w:val="2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Naručilac: Opština 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Kontakt-osoba: Marija Marković</w:t>
            </w:r>
          </w:p>
        </w:tc>
      </w:tr>
      <w:tr w:rsidR="007974D5" w:rsidRPr="007974D5" w:rsidTr="007974D5">
        <w:trPr>
          <w:trHeight w:val="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Adresa: Bulevar Revolucije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Poštanski broj: 85000</w:t>
            </w:r>
          </w:p>
        </w:tc>
      </w:tr>
      <w:tr w:rsidR="007974D5" w:rsidRPr="007974D5" w:rsidTr="007974D5">
        <w:trPr>
          <w:trHeight w:val="28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Grad: 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Identifikacioni broj: 02015099</w:t>
            </w:r>
          </w:p>
        </w:tc>
      </w:tr>
      <w:tr w:rsidR="007974D5" w:rsidRPr="007974D5" w:rsidTr="007974D5">
        <w:trPr>
          <w:trHeight w:val="3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Telefon: +382 (0)30 301 471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Faks: +382 (0)30 301 467</w:t>
            </w:r>
          </w:p>
        </w:tc>
      </w:tr>
      <w:tr w:rsidR="007974D5" w:rsidRPr="007974D5" w:rsidTr="007974D5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 xml:space="preserve">Elektronska pošta e-mail: </w:t>
            </w:r>
            <w:r w:rsidRPr="003B1D0F">
              <w:rPr>
                <w:rFonts w:ascii="Arial" w:hAnsi="Arial" w:cs="Arial"/>
                <w:sz w:val="24"/>
                <w:szCs w:val="24"/>
                <w:lang w:val="hr-HR"/>
              </w:rPr>
              <w:t>emina.hot@bar.me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5" w:rsidRPr="007974D5" w:rsidRDefault="007974D5" w:rsidP="00852B7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 xml:space="preserve">Internet stranica: </w:t>
            </w:r>
            <w:r w:rsidRPr="003B1D0F">
              <w:rPr>
                <w:rFonts w:ascii="Arial" w:hAnsi="Arial" w:cs="Arial"/>
                <w:sz w:val="24"/>
                <w:szCs w:val="24"/>
                <w:lang w:val="hr-HR"/>
              </w:rPr>
              <w:t>www.bar.me</w:t>
            </w:r>
          </w:p>
        </w:tc>
      </w:tr>
    </w:tbl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Vrsta postupka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otvoreni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postupak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 Predmet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F4FE2" w:rsidRDefault="007974D5" w:rsidP="007F4FE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Vrsta predmeta javne nabavke</w:t>
      </w:r>
    </w:p>
    <w:p w:rsidR="007974D5" w:rsidRPr="007974D5" w:rsidRDefault="007974D5" w:rsidP="007974D5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Radovi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Naziv i opis predmeta javne nabavke</w:t>
      </w:r>
    </w:p>
    <w:p w:rsidR="007974D5" w:rsidRPr="007974D5" w:rsidRDefault="007974D5" w:rsidP="007974D5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974D5" w:rsidRPr="007974D5" w:rsidTr="00FC672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974D5" w:rsidRPr="007974D5" w:rsidRDefault="00AB1EF8" w:rsidP="00AB1E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Asfaltiranje, sanaciju i probijanje puteva, regulacija vodotokova na prostorima MZ i to: MZ Bar I, MZ Bar II, MZ Bar III, MZ Bar IV, MZ Bar V, MZ Šušanj, MZ Spič-Sutomore, MZ Ostros, MZ Šestani, MZ Stari Bar, MZ Crmnica, MZ Mrkojevići</w:t>
            </w:r>
          </w:p>
        </w:tc>
      </w:tr>
    </w:tbl>
    <w:p w:rsidR="007974D5" w:rsidRPr="007974D5" w:rsidRDefault="007974D5" w:rsidP="007974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CPV – Jedinstveni rječnik javnih nabavki</w:t>
      </w:r>
    </w:p>
    <w:p w:rsidR="007974D5" w:rsidRPr="007974D5" w:rsidRDefault="007974D5" w:rsidP="007974D5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974D5" w:rsidRPr="007974D5" w:rsidTr="00852B7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974D5" w:rsidRDefault="00AB1EF8" w:rsidP="007974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45233200 Razni radovi na površinskom sloju</w:t>
            </w:r>
          </w:p>
          <w:p w:rsidR="00AB1EF8" w:rsidRDefault="00AB1EF8" w:rsidP="007974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45000000 Gr</w:t>
            </w:r>
            <w:r w:rsidR="00B816DC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đevinski radovi</w:t>
            </w:r>
          </w:p>
          <w:p w:rsidR="00AB1EF8" w:rsidRPr="008C2DB2" w:rsidRDefault="00AB1EF8" w:rsidP="007974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45233141 Radovi na održavanju puteva</w:t>
            </w:r>
          </w:p>
        </w:tc>
      </w:tr>
    </w:tbl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IV Način nabavke: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Nabavka se vrši: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8B5CF0" w:rsidRDefault="007974D5" w:rsidP="007974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8B5C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C2DB2" w:rsidRPr="008B5CF0">
        <w:rPr>
          <w:rFonts w:ascii="Arial" w:hAnsi="Arial" w:cs="Arial"/>
          <w:color w:val="000000"/>
          <w:sz w:val="24"/>
          <w:szCs w:val="24"/>
        </w:rPr>
        <w:t>kao</w:t>
      </w:r>
      <w:proofErr w:type="gramEnd"/>
      <w:r w:rsidR="008C2DB2" w:rsidRPr="008B5CF0">
        <w:rPr>
          <w:rFonts w:ascii="Arial" w:hAnsi="Arial" w:cs="Arial"/>
          <w:color w:val="000000"/>
          <w:sz w:val="24"/>
          <w:szCs w:val="24"/>
        </w:rPr>
        <w:t xml:space="preserve"> cjelina</w:t>
      </w:r>
    </w:p>
    <w:p w:rsidR="00D04305" w:rsidRDefault="00D04305" w:rsidP="007974D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794" w:rsidRPr="00B64267" w:rsidRDefault="00D04305" w:rsidP="00D043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4267">
        <w:rPr>
          <w:rFonts w:ascii="Arial" w:eastAsia="Times New Roman" w:hAnsi="Arial" w:cs="Arial"/>
          <w:sz w:val="24"/>
          <w:szCs w:val="24"/>
        </w:rPr>
        <w:sym w:font="Wingdings" w:char="F0A8"/>
      </w:r>
      <w:r w:rsidRPr="00B64267">
        <w:rPr>
          <w:rFonts w:ascii="Arial" w:eastAsia="Times New Roman" w:hAnsi="Arial" w:cs="Arial"/>
          <w:sz w:val="24"/>
          <w:szCs w:val="24"/>
        </w:rPr>
        <w:t xml:space="preserve"> Obrazloženje razloga zašto predmet nabavke nije podijeljen </w:t>
      </w:r>
      <w:proofErr w:type="gramStart"/>
      <w:r w:rsidRPr="00B64267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B64267">
        <w:rPr>
          <w:rFonts w:ascii="Arial" w:eastAsia="Times New Roman" w:hAnsi="Arial" w:cs="Arial"/>
          <w:sz w:val="24"/>
          <w:szCs w:val="24"/>
        </w:rPr>
        <w:t xml:space="preserve"> partije:  </w:t>
      </w:r>
      <w:r w:rsidR="00B64267" w:rsidRPr="00B64267">
        <w:rPr>
          <w:rFonts w:ascii="Arial" w:eastAsia="Times New Roman" w:hAnsi="Arial" w:cs="Arial"/>
          <w:sz w:val="24"/>
          <w:szCs w:val="24"/>
        </w:rPr>
        <w:t>Predmetnu</w:t>
      </w:r>
      <w:r w:rsidR="00F15794" w:rsidRPr="00F15794">
        <w:rPr>
          <w:rFonts w:ascii="Arial" w:eastAsia="Times New Roman" w:hAnsi="Arial" w:cs="Arial"/>
          <w:noProof/>
          <w:sz w:val="24"/>
          <w:szCs w:val="24"/>
          <w:lang w:val="sr-Latn-ME"/>
        </w:rPr>
        <w:t xml:space="preserve"> </w:t>
      </w:r>
      <w:r w:rsidR="00B64267" w:rsidRPr="00B64267">
        <w:rPr>
          <w:rFonts w:ascii="Arial" w:eastAsia="Times New Roman" w:hAnsi="Arial" w:cs="Arial"/>
          <w:noProof/>
          <w:sz w:val="24"/>
          <w:szCs w:val="24"/>
          <w:lang w:val="sr-Latn-ME"/>
        </w:rPr>
        <w:t>nabavku</w:t>
      </w:r>
      <w:r w:rsidR="00F15794" w:rsidRPr="00F15794">
        <w:rPr>
          <w:rFonts w:ascii="Arial" w:eastAsia="Times New Roman" w:hAnsi="Arial" w:cs="Arial"/>
          <w:noProof/>
          <w:sz w:val="24"/>
          <w:szCs w:val="24"/>
          <w:lang w:val="sr-Latn-ME"/>
        </w:rPr>
        <w:t xml:space="preserve"> nije moguće podijeliti na partije </w:t>
      </w:r>
      <w:r w:rsidR="00B64267" w:rsidRPr="00B64267">
        <w:rPr>
          <w:rFonts w:ascii="Arial" w:eastAsia="Times New Roman" w:hAnsi="Arial" w:cs="Arial"/>
          <w:noProof/>
          <w:sz w:val="24"/>
          <w:szCs w:val="24"/>
          <w:lang w:val="sr-Latn-ME"/>
        </w:rPr>
        <w:t>jer</w:t>
      </w:r>
      <w:r w:rsidR="00F15794" w:rsidRPr="00F15794">
        <w:rPr>
          <w:rFonts w:ascii="Arial" w:eastAsia="Times New Roman" w:hAnsi="Arial" w:cs="Arial"/>
          <w:noProof/>
          <w:sz w:val="24"/>
          <w:szCs w:val="24"/>
          <w:lang w:val="sr-Latn-ME"/>
        </w:rPr>
        <w:t xml:space="preserve"> </w:t>
      </w:r>
      <w:r w:rsidR="00B64267" w:rsidRPr="00B64267">
        <w:rPr>
          <w:rFonts w:ascii="Arial" w:eastAsia="Times New Roman" w:hAnsi="Arial" w:cs="Arial"/>
          <w:noProof/>
          <w:sz w:val="24"/>
          <w:szCs w:val="24"/>
          <w:lang w:val="sr-Latn-ME"/>
        </w:rPr>
        <w:t>čini</w:t>
      </w:r>
      <w:r w:rsidR="00F15794" w:rsidRPr="00F15794">
        <w:rPr>
          <w:rFonts w:ascii="Arial" w:eastAsia="Times New Roman" w:hAnsi="Arial" w:cs="Arial"/>
          <w:noProof/>
          <w:sz w:val="24"/>
          <w:szCs w:val="24"/>
          <w:lang w:val="sr-Latn-ME"/>
        </w:rPr>
        <w:t xml:space="preserve"> nerazdvojivu cjelinu, u cilju </w:t>
      </w:r>
      <w:r w:rsidR="00AB1EF8">
        <w:rPr>
          <w:rFonts w:ascii="Arial" w:eastAsia="Times New Roman" w:hAnsi="Arial" w:cs="Arial"/>
          <w:noProof/>
          <w:sz w:val="24"/>
          <w:szCs w:val="24"/>
          <w:lang w:val="sr-Latn-ME"/>
        </w:rPr>
        <w:t>asfaltiranja i sanacije lokalnih puteva</w:t>
      </w:r>
      <w:r w:rsidR="00B64267" w:rsidRPr="00B64267">
        <w:rPr>
          <w:rFonts w:ascii="Arial" w:eastAsia="Times New Roman" w:hAnsi="Arial" w:cs="Arial"/>
          <w:noProof/>
          <w:sz w:val="24"/>
          <w:szCs w:val="24"/>
          <w:lang w:val="sr-Latn-ME"/>
        </w:rPr>
        <w:t>.</w:t>
      </w:r>
    </w:p>
    <w:p w:rsidR="00F15794" w:rsidRPr="00B64267" w:rsidRDefault="00F15794" w:rsidP="00D043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V Zaključivanje okvirnog sporazuma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Zaključiće se okvirni sporazum: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gramEnd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VI Procijenjena vrijednost predmenta nabavke:</w:t>
      </w: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footnoteReference w:id="1"/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C2DB2" w:rsidRPr="008C2DB2" w:rsidRDefault="008C2DB2" w:rsidP="008C2D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2DB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C2D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2DB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Procijenjena vrijednost predmeta nabavke</w:t>
      </w:r>
      <w:r w:rsidRPr="008C2DB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C2DB2" w:rsidRPr="008C2DB2" w:rsidRDefault="008C2DB2" w:rsidP="008C2D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C2DB2" w:rsidRPr="008C2DB2" w:rsidRDefault="00FC672E" w:rsidP="008C2D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8C2DB2" w:rsidRPr="008C2D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C2DB2" w:rsidRPr="008C2DB2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gramEnd"/>
      <w:r w:rsidR="008C2DB2" w:rsidRPr="008C2DB2">
        <w:rPr>
          <w:rFonts w:ascii="Arial" w:eastAsia="Times New Roman" w:hAnsi="Arial" w:cs="Arial"/>
          <w:color w:val="000000"/>
          <w:sz w:val="24"/>
          <w:szCs w:val="24"/>
        </w:rPr>
        <w:t xml:space="preserve"> cjeline je </w:t>
      </w:r>
      <w:r w:rsidR="00AB1EF8" w:rsidRPr="007F4FE2">
        <w:rPr>
          <w:rFonts w:ascii="Arial" w:eastAsia="Times New Roman" w:hAnsi="Arial" w:cs="Arial"/>
          <w:b/>
          <w:color w:val="000000"/>
          <w:sz w:val="24"/>
          <w:szCs w:val="24"/>
        </w:rPr>
        <w:t>438.016,53</w:t>
      </w:r>
      <w:r w:rsidR="008C2DB2" w:rsidRPr="007F4F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€</w:t>
      </w:r>
      <w:r w:rsidR="00F15794" w:rsidRPr="007F4F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15794" w:rsidRPr="007F4FE2">
        <w:rPr>
          <w:rFonts w:ascii="Arial" w:eastAsia="Arial" w:hAnsi="Arial" w:cs="Arial"/>
          <w:b/>
          <w:noProof/>
          <w:sz w:val="24"/>
          <w:szCs w:val="24"/>
          <w:lang w:val="sr-Latn-ME"/>
        </w:rPr>
        <w:t>bez PDV-a</w:t>
      </w:r>
      <w:r w:rsidR="008C2DB2" w:rsidRPr="00F1579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b/>
          <w:color w:val="000000"/>
          <w:sz w:val="24"/>
          <w:szCs w:val="24"/>
        </w:rPr>
        <w:t>VII Zajednička nabavka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>Nabavka se sprovodi kao zajednička nabavka:</w:t>
      </w:r>
    </w:p>
    <w:p w:rsidR="007974D5" w:rsidRPr="007F4FE2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F4FE2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VIII Centralizovana nabavka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>Nabavka je centralizovana:</w:t>
      </w:r>
    </w:p>
    <w:p w:rsidR="007974D5" w:rsidRPr="00173D3A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IX Jezik ponude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Ponuda se sačinjava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crnogorski</w:t>
      </w:r>
      <w:proofErr w:type="gramEnd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jezik i drugi jezik koji je u službenoj upotrebi u Crnoj Gori, u skladu sa Ustavom i zakonom</w:t>
      </w:r>
    </w:p>
    <w:p w:rsidR="00AC69A8" w:rsidRPr="007974D5" w:rsidRDefault="00AC69A8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 Rok za donošenje odluke o izboru najpovoljnije ponude, odnosno odluke o poništenju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Odluka o izboru najpovoljnije ponude, </w:t>
      </w:r>
      <w:r w:rsidRPr="007974D5">
        <w:rPr>
          <w:rFonts w:ascii="Arial" w:eastAsia="Times New Roman" w:hAnsi="Arial" w:cs="Arial"/>
          <w:sz w:val="24"/>
          <w:szCs w:val="24"/>
        </w:rPr>
        <w:t>odnosno odluka o poništenju postupka javne nabavke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donijeće se u roku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1EF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671F0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dana od dana otvaranja ponuda.</w:t>
      </w:r>
    </w:p>
    <w:p w:rsidR="00671F07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XI Posebni oblik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PONUDA SA VARIJANTAMA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Mogućnost podnošenja ponude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varijantama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Varijante ponude nijesu dozvoljene i neće biti razmatrane.</w:t>
      </w:r>
      <w:proofErr w:type="gramEnd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REZERVISANA NABAVKA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XII Uslovi za učešće u postupku javne nabavke i osnovi za isključenje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FC672E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Obavezni uslovi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U postupku javne nabavke može da učestvuje samo privredni subjekat koji: 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izmirio sve dospjele obaveze po osnovu poreza i doprinosa za penzijsko i zdravstveno osiguranje.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Dokazivanje ispunjenosti obaveznih uslova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obaveznih uslova dokazuje se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osnovu uvjerenja ili potvrde: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nadležnog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organa izdatog na osnovu kaznene evidencije, u skladu sa propisima države u kojoj privredni subjekat ima sjedište, odnosno u kojoj 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izvršni direktor </w:t>
      </w:r>
      <w:r w:rsidRPr="007974D5">
        <w:rPr>
          <w:rFonts w:ascii="Arial" w:eastAsia="Times New Roman" w:hAnsi="Arial" w:cs="Arial"/>
          <w:sz w:val="24"/>
          <w:szCs w:val="24"/>
        </w:rPr>
        <w:t>tog privrednog subjekta ima prebivalište,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 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organa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uprave nadležnog za poslove naplate poreza, odnosno nadležnog organa države u kojoj privredni subjekat ima sjedište.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671F07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30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Uslovi sposobnosti privrednog subjekta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mora da ispunjava uslove sposobnosti: 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za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obavljanje djelatnosti, </w:t>
      </w:r>
      <w:r>
        <w:rPr>
          <w:rFonts w:ascii="Arial" w:eastAsia="Times New Roman" w:hAnsi="Arial" w:cs="Arial"/>
          <w:sz w:val="24"/>
          <w:szCs w:val="24"/>
        </w:rPr>
        <w:t>i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stručne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i tehničke osposobljenosti.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B1. </w:t>
      </w:r>
      <w:r w:rsidRPr="007974D5">
        <w:rPr>
          <w:rFonts w:ascii="Arial" w:eastAsia="Times New Roman" w:hAnsi="Arial" w:cs="Arial"/>
          <w:b/>
          <w:sz w:val="24"/>
          <w:szCs w:val="24"/>
        </w:rPr>
        <w:t>Uslovi za obavljanje djelatnosti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treba da: 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upisan u Centralni registar privrednih subjekata ili drugi odgovarajući registar u državi u kojoj privredni subjekat ima sjedište, </w:t>
      </w:r>
      <w:r>
        <w:rPr>
          <w:rFonts w:ascii="Arial" w:eastAsia="Times New Roman" w:hAnsi="Arial" w:cs="Arial"/>
          <w:sz w:val="24"/>
          <w:szCs w:val="24"/>
        </w:rPr>
        <w:t>i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posjeduje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ovlašćenje za obavljanje djelatnosti (licenca) u skladu sa zakonom.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Dokazivanje </w:t>
      </w:r>
      <w:r w:rsidRPr="007974D5">
        <w:rPr>
          <w:rFonts w:ascii="Arial" w:eastAsia="Times New Roman" w:hAnsi="Arial" w:cs="Arial"/>
          <w:b/>
          <w:sz w:val="24"/>
          <w:szCs w:val="24"/>
        </w:rPr>
        <w:t>uslova za obavljanje djelatnosti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uslova za obavljanje djelatnosti dokazuje se dostavljanjem: 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FE"/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dokaza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o registraciji u Centralnom registru privrednih subjekata ili drugom odgovarajućem registru, sa podacima o ovlašćenom licu privrednog subjekta; </w:t>
      </w:r>
    </w:p>
    <w:p w:rsidR="00671F07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ovlašćenja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za obavljanje djelatnosti koja je predmet </w:t>
      </w:r>
      <w:r>
        <w:rPr>
          <w:rFonts w:ascii="Arial" w:eastAsia="Times New Roman" w:hAnsi="Arial" w:cs="Arial"/>
          <w:sz w:val="24"/>
          <w:szCs w:val="24"/>
        </w:rPr>
        <w:t>nabavke</w:t>
      </w:r>
      <w:r w:rsidR="00CD52A6">
        <w:rPr>
          <w:rFonts w:ascii="Arial" w:eastAsia="Times New Roman" w:hAnsi="Arial" w:cs="Arial"/>
          <w:sz w:val="24"/>
          <w:szCs w:val="24"/>
        </w:rPr>
        <w:t>:</w:t>
      </w:r>
    </w:p>
    <w:p w:rsidR="00F71C84" w:rsidRPr="00F71C84" w:rsidRDefault="00F71C84" w:rsidP="00F71C8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71C84" w:rsidRDefault="00671F07" w:rsidP="00F7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71F07">
        <w:rPr>
          <w:rFonts w:ascii="Arial" w:hAnsi="Arial" w:cs="Arial"/>
          <w:sz w:val="24"/>
          <w:szCs w:val="24"/>
          <w:lang w:val="pl-PL"/>
        </w:rPr>
        <w:t>- Licenc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671F07">
        <w:rPr>
          <w:rFonts w:ascii="Arial" w:hAnsi="Arial" w:cs="Arial"/>
          <w:sz w:val="24"/>
          <w:szCs w:val="24"/>
          <w:lang w:val="pl-PL"/>
        </w:rPr>
        <w:t xml:space="preserve"> za izradu tehničke dokumentacije i izvođenje radova, izdatu od Ministarstva održivog razvoja i turizma </w:t>
      </w:r>
      <w:r w:rsidR="004C17E2" w:rsidRPr="00F71C84">
        <w:rPr>
          <w:rFonts w:ascii="Arial" w:eastAsia="Times New Roman" w:hAnsi="Arial" w:cs="Arial"/>
          <w:sz w:val="24"/>
          <w:szCs w:val="24"/>
        </w:rPr>
        <w:t xml:space="preserve">Shodno  članu 122 Zakona o planiranju prostora i izgradnji objekata („Sl. </w:t>
      </w:r>
      <w:proofErr w:type="gramStart"/>
      <w:r w:rsidR="004C17E2" w:rsidRPr="00F71C84">
        <w:rPr>
          <w:rFonts w:ascii="Arial" w:eastAsia="Times New Roman" w:hAnsi="Arial" w:cs="Arial"/>
          <w:sz w:val="24"/>
          <w:szCs w:val="24"/>
        </w:rPr>
        <w:t>list</w:t>
      </w:r>
      <w:proofErr w:type="gramEnd"/>
      <w:r w:rsidR="004C17E2" w:rsidRPr="00F71C84">
        <w:rPr>
          <w:rFonts w:ascii="Arial" w:eastAsia="Times New Roman" w:hAnsi="Arial" w:cs="Arial"/>
          <w:sz w:val="24"/>
          <w:szCs w:val="24"/>
        </w:rPr>
        <w:t xml:space="preserve"> CG“, br. 64/2017, 44/2018 i 63/2018</w:t>
      </w:r>
      <w:r w:rsidR="004C17E2">
        <w:rPr>
          <w:rFonts w:ascii="Arial" w:hAnsi="Arial" w:cs="Arial"/>
          <w:sz w:val="24"/>
          <w:szCs w:val="24"/>
          <w:lang w:val="pl-PL"/>
        </w:rPr>
        <w:t>,</w:t>
      </w:r>
      <w:r w:rsidR="004C17E2" w:rsidRPr="00671F07">
        <w:rPr>
          <w:rFonts w:ascii="Arial" w:hAnsi="Arial" w:cs="Arial"/>
          <w:sz w:val="24"/>
          <w:szCs w:val="24"/>
          <w:lang w:val="pl-PL"/>
        </w:rPr>
        <w:t xml:space="preserve"> 11/2019</w:t>
      </w:r>
      <w:r w:rsidR="004C17E2" w:rsidRPr="0049077F">
        <w:rPr>
          <w:rFonts w:ascii="Arial" w:hAnsi="Arial" w:cs="Arial"/>
          <w:sz w:val="24"/>
          <w:szCs w:val="24"/>
        </w:rPr>
        <w:t xml:space="preserve"> </w:t>
      </w:r>
      <w:r w:rsidR="004C17E2" w:rsidRPr="002219E2">
        <w:rPr>
          <w:rFonts w:ascii="Arial" w:hAnsi="Arial" w:cs="Arial"/>
          <w:sz w:val="24"/>
          <w:szCs w:val="24"/>
        </w:rPr>
        <w:t>i 082/20</w:t>
      </w:r>
      <w:r w:rsidR="004C17E2">
        <w:rPr>
          <w:rFonts w:ascii="Arial" w:hAnsi="Arial" w:cs="Arial"/>
          <w:sz w:val="24"/>
          <w:szCs w:val="24"/>
        </w:rPr>
        <w:t>)</w:t>
      </w:r>
    </w:p>
    <w:p w:rsidR="00F71C84" w:rsidRDefault="00F71C84" w:rsidP="00D04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F71C84" w:rsidRDefault="00F71C84" w:rsidP="00F71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5571">
        <w:rPr>
          <w:rFonts w:ascii="Arial" w:eastAsia="Times New Roman" w:hAnsi="Arial" w:cs="Arial"/>
          <w:sz w:val="24"/>
          <w:szCs w:val="24"/>
        </w:rPr>
        <w:t>Privredno društv</w:t>
      </w:r>
      <w:r w:rsidR="00FC672E">
        <w:rPr>
          <w:rFonts w:ascii="Arial" w:eastAsia="Times New Roman" w:hAnsi="Arial" w:cs="Arial"/>
          <w:sz w:val="24"/>
          <w:szCs w:val="24"/>
        </w:rPr>
        <w:t xml:space="preserve">o – ponuđač koje gradi objekat </w:t>
      </w:r>
      <w:r w:rsidRPr="00A75571">
        <w:rPr>
          <w:rFonts w:ascii="Arial" w:eastAsia="Times New Roman" w:hAnsi="Arial" w:cs="Arial"/>
          <w:sz w:val="24"/>
          <w:szCs w:val="24"/>
        </w:rPr>
        <w:t xml:space="preserve">(izvođač radova) dužno je da za obavljene djelatnosti građenja ili izvođenja pojedinih vrsta </w:t>
      </w:r>
      <w:proofErr w:type="gramStart"/>
      <w:r w:rsidRPr="00A75571">
        <w:rPr>
          <w:rFonts w:ascii="Arial" w:eastAsia="Times New Roman" w:hAnsi="Arial" w:cs="Arial"/>
          <w:sz w:val="24"/>
          <w:szCs w:val="24"/>
        </w:rPr>
        <w:t>radova  na</w:t>
      </w:r>
      <w:proofErr w:type="gramEnd"/>
      <w:r w:rsidRPr="00A75571">
        <w:rPr>
          <w:rFonts w:ascii="Arial" w:eastAsia="Times New Roman" w:hAnsi="Arial" w:cs="Arial"/>
          <w:sz w:val="24"/>
          <w:szCs w:val="24"/>
        </w:rPr>
        <w:t xml:space="preserve"> građenju objekta ima najmanje jednog zaposlenog ovlašćenog inženjera po vrsti radova koj</w:t>
      </w:r>
      <w:r w:rsidR="00B64267">
        <w:rPr>
          <w:rFonts w:ascii="Arial" w:eastAsia="Times New Roman" w:hAnsi="Arial" w:cs="Arial"/>
          <w:sz w:val="24"/>
          <w:szCs w:val="24"/>
        </w:rPr>
        <w:t>i se izvode</w:t>
      </w:r>
      <w:r w:rsidRPr="00A7557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 to</w:t>
      </w:r>
      <w:r w:rsidR="0098097E">
        <w:rPr>
          <w:rFonts w:ascii="Arial" w:eastAsia="Times New Roman" w:hAnsi="Arial" w:cs="Arial"/>
          <w:sz w:val="24"/>
          <w:szCs w:val="24"/>
        </w:rPr>
        <w:t>:</w:t>
      </w:r>
    </w:p>
    <w:p w:rsidR="0098097E" w:rsidRPr="007F4FE2" w:rsidRDefault="0098097E" w:rsidP="007F4FE2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98097E">
        <w:rPr>
          <w:rFonts w:ascii="Arial" w:hAnsi="Arial" w:cs="Arial"/>
        </w:rPr>
        <w:t>ovlašćenog gradjevinsk</w:t>
      </w:r>
      <w:r w:rsidR="0077080B">
        <w:rPr>
          <w:rFonts w:ascii="Arial" w:hAnsi="Arial" w:cs="Arial"/>
        </w:rPr>
        <w:t>og inženjera saobraćajni smjer</w:t>
      </w:r>
    </w:p>
    <w:p w:rsidR="00F71C84" w:rsidRDefault="00F71C84" w:rsidP="00F71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A75571">
        <w:rPr>
          <w:rFonts w:ascii="Arial" w:eastAsia="Times New Roman" w:hAnsi="Arial" w:cs="Arial"/>
          <w:sz w:val="24"/>
          <w:szCs w:val="24"/>
        </w:rPr>
        <w:t>Privredno društvo dužno je da imenuje ovlašćenog inženjera koji rukovo</w:t>
      </w:r>
      <w:r w:rsidR="0049077F">
        <w:rPr>
          <w:rFonts w:ascii="Arial" w:eastAsia="Times New Roman" w:hAnsi="Arial" w:cs="Arial"/>
          <w:sz w:val="24"/>
          <w:szCs w:val="24"/>
        </w:rPr>
        <w:t>di građenjem objekta u cjelini</w:t>
      </w:r>
      <w:r w:rsidR="0077080B">
        <w:rPr>
          <w:rFonts w:ascii="Arial" w:eastAsia="Times New Roman" w:hAnsi="Arial" w:cs="Arial"/>
          <w:sz w:val="24"/>
          <w:szCs w:val="24"/>
        </w:rPr>
        <w:t>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B3. Stručna i tehnička sposobnost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E69">
        <w:rPr>
          <w:rFonts w:ascii="Arial" w:eastAsia="Times New Roman" w:hAnsi="Arial" w:cs="Arial"/>
          <w:sz w:val="24"/>
          <w:szCs w:val="24"/>
        </w:rPr>
        <w:t xml:space="preserve">Privredni subjekat je dužan da posjeduje: </w:t>
      </w:r>
    </w:p>
    <w:p w:rsidR="00133E52" w:rsidRDefault="003E6449" w:rsidP="003E6449">
      <w:pPr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B32E69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B32E6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iskustv</w:t>
      </w:r>
      <w:r w:rsidR="0049077F">
        <w:rPr>
          <w:rFonts w:ascii="Arial" w:eastAsia="Times New Roman" w:hAnsi="Arial" w:cs="Arial"/>
          <w:sz w:val="24"/>
          <w:szCs w:val="24"/>
        </w:rPr>
        <w:t>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na kvalitetnom i uspješnom i</w:t>
      </w:r>
      <w:r>
        <w:rPr>
          <w:rFonts w:ascii="Arial" w:eastAsia="Times New Roman" w:hAnsi="Arial" w:cs="Arial"/>
          <w:sz w:val="24"/>
          <w:szCs w:val="24"/>
          <w:lang w:val="sr-Latn-ME"/>
        </w:rPr>
        <w:t>zvršavanju istih ili sličnih poslova iz oblasti predmeta nabavke</w:t>
      </w:r>
      <w:r w:rsidR="00133E52">
        <w:rPr>
          <w:rFonts w:ascii="Arial" w:eastAsia="Times New Roman" w:hAnsi="Arial" w:cs="Arial"/>
          <w:sz w:val="24"/>
          <w:szCs w:val="24"/>
          <w:lang w:val="sr-Latn-ME"/>
        </w:rPr>
        <w:t>.</w:t>
      </w:r>
      <w:r w:rsidR="008721EA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</w:p>
    <w:p w:rsidR="00A17003" w:rsidRPr="007F4FE2" w:rsidRDefault="004C17E2" w:rsidP="004C1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C87329">
        <w:rPr>
          <w:rFonts w:ascii="Arial" w:eastAsia="Calibri" w:hAnsi="Arial" w:cs="Arial"/>
          <w:sz w:val="24"/>
          <w:szCs w:val="24"/>
        </w:rPr>
        <w:t xml:space="preserve">Minimum 3 (tri) potvrde o kvalitetnom i uspješnom izvršavanju istih </w:t>
      </w:r>
      <w:proofErr w:type="gramStart"/>
      <w:r w:rsidRPr="00C87329">
        <w:rPr>
          <w:rFonts w:ascii="Arial" w:eastAsia="Calibri" w:hAnsi="Arial" w:cs="Arial"/>
          <w:sz w:val="24"/>
          <w:szCs w:val="24"/>
        </w:rPr>
        <w:t>ili</w:t>
      </w:r>
      <w:proofErr w:type="gramEnd"/>
      <w:r w:rsidRPr="00C87329">
        <w:rPr>
          <w:rFonts w:ascii="Arial" w:eastAsia="Calibri" w:hAnsi="Arial" w:cs="Arial"/>
          <w:sz w:val="24"/>
          <w:szCs w:val="24"/>
        </w:rPr>
        <w:t xml:space="preserve"> sličnih poslova iz oblasti predmeta nabavke.</w:t>
      </w:r>
      <w:r w:rsidRPr="004C17E2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="007F4FE2" w:rsidRPr="007F4FE2">
        <w:rPr>
          <w:rFonts w:ascii="Arial" w:eastAsia="Times New Roman" w:hAnsi="Arial" w:cs="Arial"/>
          <w:sz w:val="24"/>
          <w:szCs w:val="24"/>
        </w:rPr>
        <w:t xml:space="preserve">Pod </w:t>
      </w:r>
      <w:r w:rsidR="007F4FE2">
        <w:rPr>
          <w:rFonts w:ascii="Arial" w:eastAsia="Times New Roman" w:hAnsi="Arial" w:cs="Arial"/>
          <w:sz w:val="24"/>
          <w:szCs w:val="24"/>
        </w:rPr>
        <w:t>istim</w:t>
      </w:r>
      <w:r w:rsidR="007F4FE2" w:rsidRPr="007F4FE2">
        <w:rPr>
          <w:rFonts w:ascii="Arial" w:eastAsia="Times New Roman" w:hAnsi="Arial" w:cs="Arial"/>
          <w:sz w:val="24"/>
          <w:szCs w:val="24"/>
        </w:rPr>
        <w:t xml:space="preserve"> ili </w:t>
      </w:r>
      <w:proofErr w:type="gramStart"/>
      <w:r w:rsidR="007F4FE2" w:rsidRPr="007F4FE2">
        <w:rPr>
          <w:rFonts w:ascii="Arial" w:eastAsia="Times New Roman" w:hAnsi="Arial" w:cs="Arial"/>
          <w:sz w:val="24"/>
          <w:szCs w:val="24"/>
        </w:rPr>
        <w:t>sličnim  radovima</w:t>
      </w:r>
      <w:proofErr w:type="gramEnd"/>
      <w:r w:rsidR="007F4FE2" w:rsidRPr="007F4FE2">
        <w:rPr>
          <w:rFonts w:ascii="Arial" w:eastAsia="Times New Roman" w:hAnsi="Arial" w:cs="Arial"/>
          <w:sz w:val="24"/>
          <w:szCs w:val="24"/>
        </w:rPr>
        <w:t xml:space="preserve"> smatraju se radovi na asfaltiranju i betoniranju saobraćajnica sličnog tipa</w:t>
      </w:r>
      <w:r w:rsidR="007F4FE2">
        <w:rPr>
          <w:rFonts w:ascii="Arial" w:eastAsia="Times New Roman" w:hAnsi="Arial" w:cs="Arial"/>
          <w:sz w:val="24"/>
          <w:szCs w:val="24"/>
        </w:rPr>
        <w:t>.</w:t>
      </w:r>
    </w:p>
    <w:p w:rsidR="007F4FE2" w:rsidRDefault="007F4FE2" w:rsidP="003E644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ME"/>
        </w:rPr>
      </w:pP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E69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B32E6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32E69">
        <w:rPr>
          <w:rFonts w:ascii="Arial" w:eastAsia="Times New Roman" w:hAnsi="Arial" w:cs="Arial"/>
          <w:sz w:val="24"/>
          <w:szCs w:val="24"/>
        </w:rPr>
        <w:t>minimum</w:t>
      </w:r>
      <w:proofErr w:type="gramEnd"/>
      <w:r w:rsidRPr="00B32E69">
        <w:rPr>
          <w:rFonts w:ascii="Arial" w:eastAsia="Times New Roman" w:hAnsi="Arial" w:cs="Arial"/>
          <w:sz w:val="24"/>
          <w:szCs w:val="24"/>
        </w:rPr>
        <w:t xml:space="preserve"> mehanizacije, tehničke opreme koji su potrebni za blagovremeno i kvalitetno izvršenje ugovora; 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3E6449" w:rsidRPr="00B32E69" w:rsidRDefault="003E6449" w:rsidP="003E6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B32E69">
        <w:rPr>
          <w:rFonts w:ascii="Arial" w:eastAsia="Times New Roman" w:hAnsi="Arial" w:cs="Arial"/>
          <w:b/>
          <w:sz w:val="24"/>
          <w:szCs w:val="24"/>
        </w:rPr>
        <w:t>Dokazivanje stručne i tehničke sposobnosti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3E6449" w:rsidRPr="00B32E69" w:rsidRDefault="003E6449" w:rsidP="0077080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B32E6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S</w:t>
      </w:r>
      <w:r w:rsidRPr="00B32E69">
        <w:rPr>
          <w:rFonts w:ascii="Arial" w:eastAsia="Times New Roman" w:hAnsi="Arial" w:cs="Arial"/>
          <w:sz w:val="24"/>
          <w:szCs w:val="24"/>
        </w:rPr>
        <w:t>tručna i tehnička sposobnost</w:t>
      </w:r>
      <w:r w:rsidRPr="00B32E6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B32E69">
        <w:rPr>
          <w:rFonts w:ascii="Arial" w:eastAsia="Times New Roman" w:hAnsi="Arial" w:cs="Arial"/>
          <w:sz w:val="24"/>
          <w:szCs w:val="24"/>
        </w:rPr>
        <w:t xml:space="preserve">dokazuje se: </w:t>
      </w:r>
    </w:p>
    <w:p w:rsidR="003E6449" w:rsidRDefault="003E6449" w:rsidP="007708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2E69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B32E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potvrdama izdatih od strane investitora, odnosno korisnika o izvedenim radovima, tokom prethodnih godina ali ne i duže od pet godina, računajući i godinu u kojoj je započet postupak javne nabavke, koje sadrže opis i vrijednost pr</w:t>
      </w:r>
      <w:r w:rsidR="004C17E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dmeta nabavke, vrijeme realizacije ugovora i konstataciju da je ugovor blagovremeno i kvalitetno izvršen.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E69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B32E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32E69">
        <w:rPr>
          <w:rFonts w:ascii="Arial" w:eastAsia="Times New Roman" w:hAnsi="Arial" w:cs="Arial"/>
          <w:sz w:val="24"/>
          <w:szCs w:val="24"/>
        </w:rPr>
        <w:t>listom</w:t>
      </w:r>
      <w:proofErr w:type="gramEnd"/>
      <w:r w:rsidRPr="00B32E69">
        <w:rPr>
          <w:rFonts w:ascii="Arial" w:eastAsia="Times New Roman" w:hAnsi="Arial" w:cs="Arial"/>
          <w:sz w:val="24"/>
          <w:szCs w:val="24"/>
        </w:rPr>
        <w:t xml:space="preserve"> osnovnih sredstava i opreme u svojini odnosno obezbijeđenih na drugi način u skladu sa zakonom;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C. Osnovi za obavezno isključenje iz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se isključiti iz postupka javne nabavke, ako: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postoji sukob interesa iz člana 41 stav 1 tačka 2 alineja 1 i 2 ili člana 42 Zakona o javnim nabavkama,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lastRenderedPageBreak/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ispunjava obavezne uslove i uslove sposobnosti privrednog subjekta predviđene tenderskom dokumentacijom,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3)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postoji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drugi razlog predviđen ovim zakonom.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D. Posebni osnovi za isključenje iz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Iz postupka javne nabavke isključiće se privredni subjekta koji: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u postupku stečaja ili likvidacije;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zaključio ugovor ili sporazum sa drugim privrednim subjektom sa ciljem narušavanja tržišne konkurencije;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ima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netačno prikazivao činjenice u vezi ispunjenosti uslova u postupku javne nabavke;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učinio teški profesionalni propust koji dovodi u pitanje njegov integritet. 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XIII Kriterijum za izbor najpovoljnije ponude: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1F07" w:rsidRPr="007974D5" w:rsidRDefault="00671F07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odnos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cijene i kvaliteta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XIV Način, mjesto i vrijeme podnošenja ponuda i otvaranja ponuda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2EE6" w:rsidRPr="007F4FE2" w:rsidRDefault="00F12EE6" w:rsidP="00F12E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EE6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Podnošenj</w:t>
      </w:r>
      <w:r w:rsidR="007F4F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 ponuda u elektronskoj formi: </w:t>
      </w:r>
    </w:p>
    <w:p w:rsidR="00F12EE6" w:rsidRPr="00F12EE6" w:rsidRDefault="00F12EE6" w:rsidP="00F12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2EE6">
        <w:rPr>
          <w:rFonts w:ascii="Arial" w:eastAsia="Times New Roman" w:hAnsi="Arial" w:cs="Arial"/>
          <w:color w:val="000000"/>
          <w:sz w:val="24"/>
          <w:szCs w:val="24"/>
        </w:rPr>
        <w:t>Ponude se podnose preko ESJN-</w:t>
      </w:r>
      <w:proofErr w:type="gramStart"/>
      <w:r w:rsidRPr="00F12EE6">
        <w:rPr>
          <w:rFonts w:ascii="Arial" w:eastAsia="Times New Roman" w:hAnsi="Arial" w:cs="Arial"/>
          <w:color w:val="000000"/>
          <w:sz w:val="24"/>
          <w:szCs w:val="24"/>
        </w:rPr>
        <w:t>a  zaključno</w:t>
      </w:r>
      <w:proofErr w:type="gramEnd"/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 sa danom </w:t>
      </w:r>
      <w:r w:rsidR="001B2047">
        <w:rPr>
          <w:rFonts w:ascii="Arial" w:eastAsia="Times New Roman" w:hAnsi="Arial" w:cs="Arial"/>
          <w:color w:val="000000"/>
          <w:sz w:val="24"/>
          <w:szCs w:val="24"/>
        </w:rPr>
        <w:t>18.03.</w:t>
      </w:r>
      <w:r w:rsidR="0077080B">
        <w:rPr>
          <w:rFonts w:ascii="Arial" w:eastAsia="Times New Roman" w:hAnsi="Arial" w:cs="Arial"/>
          <w:color w:val="000000"/>
          <w:sz w:val="24"/>
          <w:szCs w:val="24"/>
        </w:rPr>
        <w:t xml:space="preserve">2021. </w:t>
      </w:r>
      <w:proofErr w:type="gramStart"/>
      <w:r w:rsidRPr="00F12EE6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1B2047">
        <w:rPr>
          <w:rFonts w:ascii="Arial" w:eastAsia="Times New Roman" w:hAnsi="Arial" w:cs="Arial"/>
          <w:color w:val="000000"/>
          <w:sz w:val="24"/>
          <w:szCs w:val="24"/>
        </w:rPr>
        <w:t>11,00</w:t>
      </w:r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 sati.</w:t>
      </w:r>
      <w:r w:rsidRPr="00F12EE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2"/>
      </w:r>
    </w:p>
    <w:p w:rsidR="00F12EE6" w:rsidRPr="00F12EE6" w:rsidRDefault="00F12EE6" w:rsidP="00F12EE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F12EE6" w:rsidRPr="00F12EE6" w:rsidRDefault="00F12EE6" w:rsidP="00F12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Otvaranje ponuda održaće se </w:t>
      </w:r>
      <w:proofErr w:type="gramStart"/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dana  </w:t>
      </w:r>
      <w:r w:rsidR="001B2047">
        <w:rPr>
          <w:rFonts w:ascii="Arial" w:eastAsia="Times New Roman" w:hAnsi="Arial" w:cs="Arial"/>
          <w:color w:val="000000"/>
          <w:sz w:val="24"/>
          <w:szCs w:val="24"/>
        </w:rPr>
        <w:t>18.03.</w:t>
      </w:r>
      <w:r w:rsidR="0077080B">
        <w:rPr>
          <w:rFonts w:ascii="Arial" w:eastAsia="Times New Roman" w:hAnsi="Arial" w:cs="Arial"/>
          <w:color w:val="000000"/>
          <w:sz w:val="24"/>
          <w:szCs w:val="24"/>
        </w:rPr>
        <w:t>2021</w:t>
      </w:r>
      <w:proofErr w:type="gramEnd"/>
      <w:r w:rsidR="0077080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12EE6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r w:rsidR="001B2047">
        <w:rPr>
          <w:rFonts w:ascii="Arial" w:eastAsia="Times New Roman" w:hAnsi="Arial" w:cs="Arial"/>
          <w:color w:val="000000"/>
          <w:sz w:val="24"/>
          <w:szCs w:val="24"/>
        </w:rPr>
        <w:t>11,30</w:t>
      </w:r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 sati. </w:t>
      </w:r>
    </w:p>
    <w:p w:rsidR="00F12EE6" w:rsidRPr="00F12EE6" w:rsidRDefault="00F12EE6" w:rsidP="00F12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2EE6" w:rsidRPr="00F12EE6" w:rsidRDefault="00F12EE6" w:rsidP="00F12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2EE6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 Dio ponude koje se ne dostavlja preko ESJN-a, </w:t>
      </w:r>
      <w:proofErr w:type="gramStart"/>
      <w:r w:rsidRPr="00F12EE6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 odnosi se na </w:t>
      </w:r>
      <w:r>
        <w:rPr>
          <w:rFonts w:ascii="Arial" w:eastAsia="Times New Roman" w:hAnsi="Arial" w:cs="Arial"/>
          <w:color w:val="000000"/>
          <w:sz w:val="24"/>
          <w:szCs w:val="24"/>
        </w:rPr>
        <w:t>Garanciju ponude</w:t>
      </w:r>
      <w:r w:rsidRPr="00F12EE6">
        <w:rPr>
          <w:rFonts w:ascii="Arial" w:eastAsia="Times New Roman" w:hAnsi="Arial" w:cs="Arial"/>
          <w:color w:val="000000"/>
          <w:sz w:val="24"/>
          <w:szCs w:val="24"/>
        </w:rPr>
        <w:t xml:space="preserve"> dostavlja se: </w:t>
      </w:r>
    </w:p>
    <w:p w:rsidR="00086029" w:rsidRPr="007974D5" w:rsidRDefault="00F12EE6" w:rsidP="00086029">
      <w:pPr>
        <w:numPr>
          <w:ilvl w:val="0"/>
          <w:numId w:val="2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neposrednom predajom na arhivi naručioca na adresi </w:t>
      </w:r>
      <w:r w:rsidR="00086029" w:rsidRPr="00C1202D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  <w:r w:rsidR="00086029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="00086029"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 w:rsidR="00086029">
        <w:rPr>
          <w:rFonts w:ascii="Arial" w:hAnsi="Arial" w:cs="Arial"/>
          <w:color w:val="000000"/>
          <w:sz w:val="24"/>
          <w:szCs w:val="24"/>
          <w:lang w:val="pl-PL"/>
        </w:rPr>
        <w:t>, Građanski biro</w:t>
      </w:r>
    </w:p>
    <w:p w:rsidR="00086029" w:rsidRPr="007974D5" w:rsidRDefault="00086029" w:rsidP="00086029">
      <w:pPr>
        <w:numPr>
          <w:ilvl w:val="0"/>
          <w:numId w:val="2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preporučenom pošiljkom sa povratnicom na adresi </w:t>
      </w:r>
      <w:r>
        <w:rPr>
          <w:rFonts w:ascii="Arial" w:hAnsi="Arial" w:cs="Arial"/>
          <w:color w:val="000000"/>
          <w:sz w:val="24"/>
          <w:szCs w:val="24"/>
          <w:lang w:val="pl-PL"/>
        </w:rPr>
        <w:t>Opština Bar,</w:t>
      </w:r>
      <w:r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, s tim što </w:t>
      </w:r>
      <w:r w:rsidR="002127D1">
        <w:rPr>
          <w:rFonts w:ascii="Arial" w:eastAsia="Calibri" w:hAnsi="Arial" w:cs="Arial"/>
          <w:color w:val="000000"/>
          <w:sz w:val="24"/>
          <w:szCs w:val="24"/>
        </w:rPr>
        <w:t>Garancija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 mora biti uručena od strane poštanskog operatora najkasnije do roka određenog za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elektronsko </w:t>
      </w:r>
      <w:r w:rsidR="0077080B">
        <w:rPr>
          <w:rFonts w:ascii="Arial" w:eastAsia="Calibri" w:hAnsi="Arial" w:cs="Arial"/>
          <w:color w:val="000000"/>
          <w:sz w:val="24"/>
          <w:szCs w:val="24"/>
        </w:rPr>
        <w:t>podnošenje ponude.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XV Rok važenja ponude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Rok važenja ponude je </w:t>
      </w:r>
      <w:r w:rsidR="00C76301">
        <w:rPr>
          <w:rFonts w:ascii="Arial" w:eastAsia="Times New Roman" w:hAnsi="Arial" w:cs="Arial"/>
          <w:color w:val="000000"/>
          <w:sz w:val="24"/>
          <w:szCs w:val="24"/>
        </w:rPr>
        <w:t>120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od dana otvaranja ponuda.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F4FE2" w:rsidP="007F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XVI Garancija ponude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gramEnd"/>
    </w:p>
    <w:p w:rsidR="00D04305" w:rsidRPr="007974D5" w:rsidRDefault="007974D5" w:rsidP="007974D5">
      <w:p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Ponuđač je dužan dostaviti bezuslovnu i </w:t>
      </w:r>
      <w:proofErr w:type="gramStart"/>
      <w:r w:rsidRPr="007974D5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 prvi poziv naplativu garanciju ponude u iznosu od 2 % procijenjene vrijednosti javne nabavke, kao garanciju ostajanja u obavezi prema ponudi u periodu važenja ponude </w:t>
      </w:r>
      <w:r w:rsidR="00621CB2">
        <w:rPr>
          <w:rFonts w:ascii="Arial" w:eastAsia="Calibri" w:hAnsi="Arial" w:cs="Arial"/>
          <w:color w:val="000000"/>
          <w:sz w:val="24"/>
          <w:szCs w:val="24"/>
        </w:rPr>
        <w:t xml:space="preserve">i 7 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>dana nakon isteka važenja ponude.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Garancija ponude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se aktivirati ako ponuđač: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odustane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od ponude u roku važenja ponude;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dostavi zahtijevane dokaze prije potpisivanja ugovora;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3)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odbije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da potpiše ugovor o javnoj nabavci ili okvirni sporazum; ili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4)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u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izjavi privrednog subjekta navede netačne činjenice o ispunjenosti uslova iz člana 111 stav 4 Zakona o javnim nabavkama.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XVII Tajnost podataka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Tenderska dokumentacija sadrži tajne podatke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73E76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gramEnd"/>
    </w:p>
    <w:p w:rsidR="00086029" w:rsidRDefault="00086029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6A4E" w:rsidRPr="00FA5B1D" w:rsidRDefault="0025065E" w:rsidP="00FA5B1D">
      <w:pPr>
        <w:pStyle w:val="ListParagraph"/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_Toc49254415"/>
      <w:r w:rsidRPr="00FA5B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TEHNIČKA SPECIFIKACIJA PREDMETA JAVNE NABAVKE</w:t>
      </w:r>
      <w:bookmarkEnd w:id="2"/>
    </w:p>
    <w:p w:rsidR="00EB6A4E" w:rsidRDefault="00EB6A4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7003" w:rsidRDefault="00A17003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2"/>
        <w:gridCol w:w="2703"/>
        <w:gridCol w:w="2880"/>
        <w:gridCol w:w="1620"/>
        <w:gridCol w:w="23"/>
        <w:gridCol w:w="1597"/>
      </w:tblGrid>
      <w:tr w:rsidR="00A17003" w:rsidRPr="008817AC" w:rsidTr="00847A19">
        <w:trPr>
          <w:trHeight w:val="76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7003" w:rsidRPr="00A119E0" w:rsidRDefault="00A17003" w:rsidP="00A1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19E0">
              <w:rPr>
                <w:rFonts w:ascii="Arial" w:hAnsi="Arial" w:cs="Arial"/>
                <w:b/>
                <w:bCs/>
              </w:rPr>
              <w:t>Redni broj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7003" w:rsidRPr="00A119E0" w:rsidRDefault="00A17003" w:rsidP="00A1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19E0">
              <w:rPr>
                <w:rFonts w:ascii="Arial" w:hAnsi="Arial" w:cs="Arial"/>
                <w:b/>
                <w:bCs/>
                <w:lang w:val="it-IT"/>
              </w:rPr>
              <w:t>Opis predmeta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7003" w:rsidRPr="00A119E0" w:rsidRDefault="00A17003" w:rsidP="00A1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19E0">
              <w:rPr>
                <w:rFonts w:ascii="Arial" w:hAnsi="Arial" w:cs="Arial"/>
                <w:b/>
                <w:bCs/>
                <w:color w:val="000000"/>
                <w:lang w:eastAsia="sr-Latn-ME"/>
              </w:rPr>
              <w:t>Bitne karakteristike predmeta nabavke</w:t>
            </w:r>
            <w:r w:rsidRPr="00A119E0">
              <w:rPr>
                <w:rFonts w:ascii="Arial" w:hAnsi="Arial" w:cs="Arial"/>
                <w:b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7003" w:rsidRPr="00A119E0" w:rsidRDefault="00A17003" w:rsidP="00A1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19E0">
              <w:rPr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7003" w:rsidRPr="00A119E0" w:rsidRDefault="00A17003" w:rsidP="00A1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19E0">
              <w:rPr>
                <w:rFonts w:ascii="Arial" w:hAnsi="Arial" w:cs="Arial"/>
                <w:b/>
                <w:bCs/>
              </w:rPr>
              <w:t>Količine</w:t>
            </w:r>
          </w:p>
        </w:tc>
      </w:tr>
      <w:tr w:rsidR="00A17003" w:rsidRPr="008817AC" w:rsidTr="00847A19">
        <w:trPr>
          <w:trHeight w:val="1050"/>
        </w:trPr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003" w:rsidRPr="008817AC" w:rsidRDefault="00A17003" w:rsidP="00A1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003" w:rsidRPr="008817AC" w:rsidRDefault="00A17003" w:rsidP="00A1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003" w:rsidRPr="008817AC" w:rsidRDefault="00A17003" w:rsidP="00A1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003" w:rsidRPr="008817AC" w:rsidRDefault="00A17003" w:rsidP="00A1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003" w:rsidRPr="008817AC" w:rsidRDefault="00A17003" w:rsidP="00A1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003" w:rsidRPr="008817AC" w:rsidTr="00847A19">
        <w:trPr>
          <w:trHeight w:val="477"/>
        </w:trPr>
        <w:tc>
          <w:tcPr>
            <w:tcW w:w="9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003" w:rsidRPr="008817AC" w:rsidRDefault="00A17003" w:rsidP="00A170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B4B" w:rsidRPr="00223B4B" w:rsidTr="007F4FE2">
        <w:trPr>
          <w:trHeight w:val="139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C5F87" w:rsidRDefault="00223B4B" w:rsidP="007F4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ZEMLJANI RADOVI – GRAĐEVINSKI DIO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223B4B">
              <w:rPr>
                <w:rFonts w:ascii="Arial" w:eastAsia="Times New Roman" w:hAnsi="Arial" w:cs="Arial"/>
                <w:color w:val="000000"/>
              </w:rPr>
              <w:t xml:space="preserve">skop u zemljištu III i IV kategorije sa utovarom i odvozom na deponiju </w:t>
            </w:r>
            <w:r w:rsidRPr="00223B4B">
              <w:rPr>
                <w:rFonts w:ascii="Arial" w:hAnsi="Arial" w:cs="Arial"/>
                <w:lang w:val="sr-Latn-ME"/>
              </w:rPr>
              <w:t>koju obezbjeđuje izvođač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</w:tr>
      <w:tr w:rsidR="00223B4B" w:rsidRPr="00223B4B" w:rsidTr="007F4FE2">
        <w:trPr>
          <w:trHeight w:val="11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7F4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9D5168" w:rsidP="009D51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 xml:space="preserve">kop u materijalu V 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 xml:space="preserve"> VI kategorije sa utovarom i odvozom na deponiju </w:t>
            </w:r>
            <w:r w:rsidRPr="00223B4B">
              <w:rPr>
                <w:rFonts w:ascii="Arial" w:hAnsi="Arial" w:cs="Arial"/>
                <w:lang w:val="sr-Latn-ME"/>
              </w:rPr>
              <w:t>koju obezbjeđuje izvođač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223B4B" w:rsidRPr="00223B4B" w:rsidTr="007F4FE2">
        <w:trPr>
          <w:trHeight w:val="15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7F4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9D5168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zrada mehanički stabilizovanog donjeg stroja puta, od krupnog kamenog nasipa izrađenog u slojevima različite debljine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223B4B" w:rsidRPr="00223B4B" w:rsidTr="007F4FE2">
        <w:trPr>
          <w:trHeight w:val="1530"/>
        </w:trPr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7F4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9D5168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 xml:space="preserve">zrada tampona od jalovine debljine  10 cm, sa nabijanjem do potrebne zbijenosti, kao podloge za asfalt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9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</w:t>
            </w:r>
            <w:r w:rsidR="009D5168">
              <w:rPr>
                <w:rFonts w:ascii="Arial" w:eastAsia="Times New Roman" w:hAnsi="Arial" w:cs="Arial"/>
                <w:color w:val="000000"/>
              </w:rPr>
              <w:t>0</w:t>
            </w:r>
            <w:r w:rsidRPr="00223B4B">
              <w:rPr>
                <w:rFonts w:ascii="Arial" w:eastAsia="Times New Roman" w:hAnsi="Arial" w:cs="Arial"/>
                <w:color w:val="000000"/>
              </w:rPr>
              <w:t>000</w:t>
            </w:r>
          </w:p>
        </w:tc>
      </w:tr>
      <w:tr w:rsidR="00223B4B" w:rsidRPr="00223B4B" w:rsidTr="007F4FE2">
        <w:trPr>
          <w:trHeight w:val="178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7F4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9D5168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 xml:space="preserve">zrada tampona od jalovine debljine  20 cm, sa nabijanjem do potrebne zbijenosti, kao podloge za asfalt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9D5168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223B4B" w:rsidRPr="00223B4B" w:rsidTr="007F4FE2">
        <w:trPr>
          <w:trHeight w:val="105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7F4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64090C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tovar i odvoz viška materijala na deponiju do 10 km</w:t>
            </w:r>
            <w:r w:rsidRPr="00223B4B">
              <w:rPr>
                <w:rFonts w:ascii="Arial" w:hAnsi="Arial" w:cs="Arial"/>
                <w:lang w:val="sr-Latn-ME"/>
              </w:rPr>
              <w:t xml:space="preserve"> koju obezbjeđuje izvođač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223B4B" w:rsidRPr="00223B4B" w:rsidTr="006C1405">
        <w:trPr>
          <w:trHeight w:val="1020"/>
        </w:trPr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6C1405" w:rsidP="006C14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ZEMLJANI RADOVI – GRAĐEVINSKI DIO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64090C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tovar i odvoz viška materijala na deponiju do 15 km</w:t>
            </w:r>
            <w:r w:rsidRPr="00223B4B">
              <w:rPr>
                <w:rFonts w:ascii="Arial" w:hAnsi="Arial" w:cs="Arial"/>
                <w:lang w:val="sr-Latn-ME"/>
              </w:rPr>
              <w:t xml:space="preserve"> koju obezbjeđuje izvođač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223B4B" w:rsidRPr="00223B4B" w:rsidTr="002127D1">
        <w:trPr>
          <w:trHeight w:val="795"/>
        </w:trPr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64090C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abijanje podtla do potrebne zbijenosti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64090C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223B4B" w:rsidRPr="00223B4B" w:rsidTr="002127D1">
        <w:trPr>
          <w:trHeight w:val="103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64090C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klanjanje postojećih ivičnjaka sa utovarom i odvozom na deponiju</w:t>
            </w:r>
            <w:r w:rsidRPr="00223B4B">
              <w:rPr>
                <w:rFonts w:ascii="Arial" w:hAnsi="Arial" w:cs="Arial"/>
                <w:lang w:val="sr-Latn-ME"/>
              </w:rPr>
              <w:t xml:space="preserve"> koju obezbjeđuje izvođač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E24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2</w:t>
            </w:r>
            <w:r w:rsidR="00E248D3">
              <w:rPr>
                <w:rFonts w:ascii="Arial" w:eastAsia="Times New Roman" w:hAnsi="Arial" w:cs="Arial"/>
                <w:color w:val="000000"/>
              </w:rPr>
              <w:t>0</w:t>
            </w:r>
            <w:r w:rsidRPr="00223B4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23B4B" w:rsidRPr="00223B4B" w:rsidTr="002127D1">
        <w:trPr>
          <w:trHeight w:val="6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0E239E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 xml:space="preserve">zdizanje šahti i slivnika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kom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0E239E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23B4B" w:rsidRPr="00223B4B" w:rsidTr="002127D1">
        <w:trPr>
          <w:trHeight w:val="55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0E23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E239E">
              <w:rPr>
                <w:rFonts w:ascii="Arial" w:eastAsia="Times New Roman" w:hAnsi="Arial" w:cs="Arial"/>
                <w:color w:val="000000"/>
              </w:rPr>
              <w:t>Č</w:t>
            </w:r>
            <w:r w:rsidRPr="00223B4B">
              <w:rPr>
                <w:rFonts w:ascii="Arial" w:eastAsia="Times New Roman" w:hAnsi="Arial" w:cs="Arial"/>
                <w:color w:val="000000"/>
              </w:rPr>
              <w:t>išćenje vodotokova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223B4B" w:rsidRPr="00223B4B" w:rsidTr="00847A19">
        <w:trPr>
          <w:trHeight w:val="594"/>
        </w:trPr>
        <w:tc>
          <w:tcPr>
            <w:tcW w:w="9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23B4B" w:rsidRPr="007F4FE2" w:rsidRDefault="00223B4B" w:rsidP="00223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ZEMLJANI RADOVI – GRAĐEVINSKI DIO – UKUPNO</w:t>
            </w:r>
          </w:p>
        </w:tc>
      </w:tr>
      <w:tr w:rsidR="00223B4B" w:rsidRPr="00223B4B" w:rsidTr="002127D1">
        <w:trPr>
          <w:trHeight w:val="10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C5F87" w:rsidRDefault="002C5F87" w:rsidP="00A17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C5F87">
              <w:rPr>
                <w:rFonts w:ascii="Arial" w:eastAsia="Times New Roman" w:hAnsi="Arial" w:cs="Arial"/>
                <w:b/>
                <w:color w:val="000000"/>
              </w:rPr>
              <w:t>KOLOVOZNA KONSTRUKCIJA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0E239E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truganje postojećeg habajućeg asfaltnog sloja d = 4 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0E239E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223B4B" w:rsidRPr="00223B4B" w:rsidTr="002127D1">
        <w:trPr>
          <w:trHeight w:val="10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3C134B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 xml:space="preserve">ašinsko rezanje asfalta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3C13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223B4B" w:rsidRPr="00223B4B" w:rsidTr="002127D1">
        <w:trPr>
          <w:trHeight w:val="117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3C134B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ašinsko rezanje  betona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3C13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223B4B" w:rsidRPr="00223B4B" w:rsidTr="002127D1">
        <w:trPr>
          <w:trHeight w:val="20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C28D5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pravka kolovoznog zastora i drugih oštećenja na putevima (čišćenje oštećenja, rezanje, nasipanje, nabijanje, prskanje emulzijom i asfaltiranje)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142B9D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223B4B" w:rsidRPr="00223B4B" w:rsidTr="002127D1">
        <w:trPr>
          <w:trHeight w:val="109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142B9D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zrada gornjeg nosećeg sloja od bito šljunka BNS – 22 debljine 6 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142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3</w:t>
            </w:r>
            <w:r w:rsidR="00142B9D">
              <w:rPr>
                <w:rFonts w:ascii="Arial" w:eastAsia="Times New Roman" w:hAnsi="Arial" w:cs="Arial"/>
                <w:color w:val="000000"/>
              </w:rPr>
              <w:t>0</w:t>
            </w:r>
            <w:r w:rsidRPr="00223B4B">
              <w:rPr>
                <w:rFonts w:ascii="Arial" w:eastAsia="Times New Roman" w:hAnsi="Arial" w:cs="Arial"/>
                <w:color w:val="000000"/>
              </w:rPr>
              <w:t>000</w:t>
            </w:r>
          </w:p>
        </w:tc>
      </w:tr>
      <w:tr w:rsidR="00223B4B" w:rsidRPr="00223B4B" w:rsidTr="002127D1">
        <w:trPr>
          <w:trHeight w:val="84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90A1E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zrada habajućeg sloja asfalta od AB 11 debljine 4 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90A1E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000</w:t>
            </w:r>
          </w:p>
        </w:tc>
      </w:tr>
      <w:tr w:rsidR="00223B4B" w:rsidRPr="00223B4B" w:rsidTr="002127D1">
        <w:trPr>
          <w:trHeight w:val="142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7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623086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 xml:space="preserve">zrada sloja asfalta za izravnavanje većih neravnina prije izrade završnog sloja različite debljine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223B4B" w:rsidRPr="00223B4B" w:rsidTr="002127D1">
        <w:trPr>
          <w:trHeight w:val="5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623086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rskanje emulzijom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4B" w:rsidRPr="00223B4B" w:rsidRDefault="00623086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223B4B" w:rsidRPr="00223B4B">
              <w:rPr>
                <w:rFonts w:ascii="Arial" w:eastAsia="Times New Roman" w:hAnsi="Arial" w:cs="Arial"/>
                <w:color w:val="000000"/>
              </w:rPr>
              <w:t>000</w:t>
            </w:r>
          </w:p>
        </w:tc>
      </w:tr>
      <w:tr w:rsidR="00223B4B" w:rsidRPr="00223B4B" w:rsidTr="00847A19">
        <w:trPr>
          <w:trHeight w:val="555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  <w:p w:rsidR="00223B4B" w:rsidRPr="007F4FE2" w:rsidRDefault="00223B4B" w:rsidP="0084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KOLOVOZNA KONSTRUKCIJA – UKUPNO</w:t>
            </w:r>
          </w:p>
          <w:p w:rsidR="00223B4B" w:rsidRPr="007F4FE2" w:rsidRDefault="00223B4B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64B5" w:rsidRPr="00223B4B" w:rsidTr="002127D1">
        <w:trPr>
          <w:trHeight w:val="112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7F4FE2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464B5" w:rsidRPr="002C5F87" w:rsidRDefault="002C5F87" w:rsidP="00A17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C5F87">
              <w:rPr>
                <w:rFonts w:ascii="Arial" w:eastAsia="Times New Roman" w:hAnsi="Arial" w:cs="Arial"/>
                <w:b/>
                <w:color w:val="000000"/>
              </w:rPr>
              <w:t>TROTOARI I STAZE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22691A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="005464B5" w:rsidRPr="00223B4B">
              <w:rPr>
                <w:rFonts w:ascii="Arial" w:eastAsia="Times New Roman" w:hAnsi="Arial" w:cs="Arial"/>
                <w:color w:val="000000"/>
              </w:rPr>
              <w:t xml:space="preserve">abavka i ugradnja behatona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5464B5" w:rsidRPr="00223B4B" w:rsidTr="002127D1">
        <w:trPr>
          <w:trHeight w:val="133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7F4FE2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464B5" w:rsidRPr="00223B4B" w:rsidRDefault="005464B5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22691A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5464B5" w:rsidRPr="00223B4B">
              <w:rPr>
                <w:rFonts w:ascii="Arial" w:eastAsia="Times New Roman" w:hAnsi="Arial" w:cs="Arial"/>
                <w:color w:val="000000"/>
              </w:rPr>
              <w:t xml:space="preserve">kidanje postojećeg behatona sa čišćenjem i slaganjem, izradom nove posteljice i ugradnjom istog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5464B5" w:rsidRPr="00223B4B" w:rsidTr="002127D1">
        <w:trPr>
          <w:trHeight w:val="12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7F4FE2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464B5" w:rsidRPr="00223B4B" w:rsidRDefault="005464B5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22691A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="005464B5" w:rsidRPr="00223B4B">
              <w:rPr>
                <w:rFonts w:ascii="Arial" w:eastAsia="Times New Roman" w:hAnsi="Arial" w:cs="Arial"/>
                <w:color w:val="000000"/>
              </w:rPr>
              <w:t>abavka i ugradnja betonskih ivičnjaka dimenzija 18 x 24 x 80 cm na betonu MB 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22691A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</w:t>
            </w:r>
          </w:p>
        </w:tc>
      </w:tr>
      <w:tr w:rsidR="005464B5" w:rsidRPr="00223B4B" w:rsidTr="002127D1">
        <w:trPr>
          <w:trHeight w:val="124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7F4FE2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464B5" w:rsidRPr="00223B4B" w:rsidRDefault="005464B5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22691A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="005464B5" w:rsidRPr="00223B4B">
              <w:rPr>
                <w:rFonts w:ascii="Arial" w:eastAsia="Times New Roman" w:hAnsi="Arial" w:cs="Arial"/>
                <w:color w:val="000000"/>
              </w:rPr>
              <w:t>abavka i ugradnja betonskih ivičnjaka dimenzija 12 x 18 x 80 cm na betonu MB 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5464B5" w:rsidRPr="00223B4B" w:rsidTr="002127D1">
        <w:trPr>
          <w:trHeight w:val="11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7F4FE2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4B5" w:rsidRPr="00223B4B" w:rsidRDefault="005464B5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22691A" w:rsidP="002269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="005464B5" w:rsidRPr="00223B4B">
              <w:rPr>
                <w:rFonts w:ascii="Arial" w:eastAsia="Times New Roman" w:hAnsi="Arial" w:cs="Arial"/>
                <w:color w:val="000000"/>
              </w:rPr>
              <w:t>klanjanje i odvoz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="005464B5" w:rsidRPr="00223B4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na deponiju, koju obezbjeđuje izvođač  </w:t>
            </w:r>
            <w:r w:rsidR="005464B5" w:rsidRPr="00223B4B">
              <w:rPr>
                <w:rFonts w:ascii="Arial" w:eastAsia="Times New Roman" w:hAnsi="Arial" w:cs="Arial"/>
                <w:color w:val="000000"/>
              </w:rPr>
              <w:t>oštećenih rastera i behatona  sa posteljicom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B5" w:rsidRPr="00223B4B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250</w:t>
            </w:r>
          </w:p>
        </w:tc>
      </w:tr>
      <w:tr w:rsidR="005464B5" w:rsidRPr="00223B4B" w:rsidTr="00847A19">
        <w:trPr>
          <w:trHeight w:val="495"/>
        </w:trPr>
        <w:tc>
          <w:tcPr>
            <w:tcW w:w="9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4B5" w:rsidRPr="007F4FE2" w:rsidRDefault="005464B5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464B5" w:rsidRPr="007F4FE2" w:rsidRDefault="005464B5" w:rsidP="0084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TROTOARI I STAZE – UKUPNO</w:t>
            </w:r>
          </w:p>
        </w:tc>
      </w:tr>
      <w:tr w:rsidR="00F92062" w:rsidRPr="00223B4B" w:rsidTr="00F92062">
        <w:trPr>
          <w:trHeight w:val="164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062" w:rsidRPr="0022691A" w:rsidRDefault="00F92062" w:rsidP="002C5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691A">
              <w:rPr>
                <w:rFonts w:ascii="Arial" w:eastAsia="Times New Roman" w:hAnsi="Arial" w:cs="Arial"/>
                <w:b/>
                <w:bCs/>
                <w:color w:val="000000"/>
              </w:rPr>
              <w:t>BETONSKI I AB RADOVI</w:t>
            </w:r>
          </w:p>
          <w:p w:rsidR="00F92062" w:rsidRPr="0022691A" w:rsidRDefault="00F92062" w:rsidP="0021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2062" w:rsidRPr="00F92062" w:rsidRDefault="00F92062" w:rsidP="00F920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691A">
              <w:rPr>
                <w:rFonts w:ascii="Arial" w:eastAsia="Times New Roman" w:hAnsi="Arial" w:cs="Arial"/>
                <w:color w:val="000000"/>
              </w:rPr>
              <w:t>Izrada AB potpornih zidova sa  potrebnim temeljima od MB 30, sa korišćenjem agregata od drobljenog kamena i armaturne mreže Q335 od rebraste armature</w:t>
            </w:r>
            <w:r>
              <w:rPr>
                <w:rFonts w:ascii="Arial" w:eastAsia="Times New Roman" w:hAnsi="Arial" w:cs="Arial"/>
                <w:color w:val="000000"/>
              </w:rPr>
              <w:t xml:space="preserve"> -</w:t>
            </w:r>
            <w:r w:rsidRPr="00F92062">
              <w:rPr>
                <w:rFonts w:ascii="Arial" w:eastAsia="Times New Roman" w:hAnsi="Arial" w:cs="Arial"/>
                <w:color w:val="000000"/>
              </w:rPr>
              <w:t xml:space="preserve">u jednostranoj oplati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62" w:rsidRPr="0022691A" w:rsidRDefault="00F92062" w:rsidP="004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691A">
              <w:rPr>
                <w:rFonts w:ascii="Arial" w:eastAsia="Times New Roman" w:hAnsi="Arial" w:cs="Arial"/>
                <w:color w:val="000000"/>
              </w:rPr>
              <w:t>m3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62" w:rsidRPr="00223B4B" w:rsidRDefault="00F92062" w:rsidP="004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F92062" w:rsidRPr="00223B4B" w:rsidTr="00F92062">
        <w:trPr>
          <w:trHeight w:val="540"/>
        </w:trPr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062" w:rsidRPr="007F4FE2" w:rsidRDefault="00F92062" w:rsidP="00F92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062" w:rsidRPr="0022691A" w:rsidRDefault="00F92062" w:rsidP="0021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62" w:rsidRPr="0022691A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691A">
              <w:rPr>
                <w:rFonts w:ascii="Arial" w:eastAsia="Times New Roman" w:hAnsi="Arial" w:cs="Arial"/>
                <w:color w:val="000000"/>
              </w:rPr>
              <w:t>Izrada AB potpornih zidova sa  potrebnim temeljima od MB 30, sa korišćenjem agregata od drobljenog kamena i armaturne mreže Q335 od rebraste armature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2691A">
              <w:rPr>
                <w:rFonts w:ascii="Arial" w:eastAsia="Times New Roman" w:hAnsi="Arial" w:cs="Arial"/>
                <w:color w:val="000000"/>
              </w:rPr>
              <w:t>- u dvostranoj oplati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2062" w:rsidRPr="0022691A" w:rsidRDefault="00F92062" w:rsidP="00625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691A">
              <w:rPr>
                <w:rFonts w:ascii="Arial" w:eastAsia="Times New Roman" w:hAnsi="Arial" w:cs="Arial"/>
                <w:color w:val="000000"/>
              </w:rPr>
              <w:t>m</w:t>
            </w:r>
            <w:r w:rsidRPr="0022691A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2062" w:rsidRPr="00223B4B" w:rsidRDefault="00F92062" w:rsidP="00625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F92062" w:rsidRPr="00223B4B" w:rsidTr="00827CCE">
        <w:trPr>
          <w:trHeight w:val="1005"/>
        </w:trPr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F92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21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 xml:space="preserve">Nabavka i ugradnja rebraste armature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F92062" w:rsidRPr="00223B4B" w:rsidTr="002127D1">
        <w:trPr>
          <w:trHeight w:val="1395"/>
        </w:trPr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F92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 xml:space="preserve">Zidanje zida  lomljenim kamenom u cementnom malteru sa jednim licem i pripadajućim temeljima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F92062" w:rsidRPr="00223B4B" w:rsidTr="002127D1">
        <w:trPr>
          <w:trHeight w:val="129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 xml:space="preserve">Zidanje zida  lomljenim kamenom u cementnom malteru sa dva lica i pripadajućim temeljima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F92062" w:rsidRPr="00223B4B" w:rsidTr="002127D1">
        <w:trPr>
          <w:trHeight w:val="15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F92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 xml:space="preserve">Zatrpavanje iza potpornog zida kamenom granulacije 80-200mm, otporne na vodu i uticaj mraza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F92062" w:rsidRPr="00223B4B" w:rsidTr="002127D1">
        <w:trPr>
          <w:trHeight w:val="14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F92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Betoniranje podloge od nearmiranog betona d=10 cm, sa MB 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F92062" w:rsidRPr="00223B4B" w:rsidTr="006C1405">
        <w:trPr>
          <w:trHeight w:val="198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F92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Betoniranje podloge od armiranog betona d=10 cm, sa MB 30 i armaturnom mrežom Q188 od rebraste armature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m</w:t>
            </w:r>
            <w:r w:rsidRPr="00223B4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F92062" w:rsidRPr="00223B4B" w:rsidTr="006C1405">
        <w:trPr>
          <w:trHeight w:val="990"/>
        </w:trPr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F92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062" w:rsidRDefault="00F92062" w:rsidP="0059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92062" w:rsidRPr="0022691A" w:rsidRDefault="00F92062" w:rsidP="0059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691A">
              <w:rPr>
                <w:rFonts w:ascii="Arial" w:eastAsia="Times New Roman" w:hAnsi="Arial" w:cs="Arial"/>
                <w:b/>
                <w:bCs/>
                <w:color w:val="000000"/>
              </w:rPr>
              <w:t>BETONSKI I AB RADOVI</w:t>
            </w:r>
          </w:p>
          <w:p w:rsidR="00F92062" w:rsidRPr="00223B4B" w:rsidRDefault="00F92062" w:rsidP="0021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Nabavka i ugradnja poklopca za šahtove KN 250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kom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92062" w:rsidRPr="00223B4B" w:rsidTr="002127D1">
        <w:trPr>
          <w:trHeight w:val="79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7F4FE2" w:rsidRDefault="00F92062" w:rsidP="00F92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7F4F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Nabavka i ugradnja poklopca za šahtove KN 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kom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92062" w:rsidRPr="00223B4B" w:rsidTr="005464B5">
        <w:trPr>
          <w:trHeight w:val="10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062" w:rsidRPr="008817AC" w:rsidRDefault="00F92062" w:rsidP="00A1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2127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A17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92062" w:rsidRPr="00223B4B" w:rsidTr="002127D1">
        <w:trPr>
          <w:trHeight w:val="690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062" w:rsidRPr="00223B4B" w:rsidRDefault="00F92062" w:rsidP="002C5F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B4B">
              <w:rPr>
                <w:rFonts w:ascii="Arial" w:eastAsia="Times New Roman" w:hAnsi="Arial" w:cs="Arial"/>
                <w:b/>
                <w:bCs/>
                <w:color w:val="000000"/>
              </w:rPr>
              <w:t>BETONSKI I AB RADOVI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UKUPNO</w:t>
            </w:r>
          </w:p>
        </w:tc>
      </w:tr>
    </w:tbl>
    <w:p w:rsidR="00792817" w:rsidRDefault="00792817" w:rsidP="00792817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87"/>
        <w:tblW w:w="10080" w:type="dxa"/>
        <w:tblLayout w:type="fixed"/>
        <w:tblLook w:val="04A0" w:firstRow="1" w:lastRow="0" w:firstColumn="1" w:lastColumn="0" w:noHBand="0" w:noVBand="1"/>
      </w:tblPr>
      <w:tblGrid>
        <w:gridCol w:w="738"/>
        <w:gridCol w:w="7812"/>
        <w:gridCol w:w="1530"/>
      </w:tblGrid>
      <w:tr w:rsidR="00A17003" w:rsidRPr="00CF6E71" w:rsidTr="00847A19">
        <w:trPr>
          <w:trHeight w:val="3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003" w:rsidRPr="00CF6E71" w:rsidRDefault="00A17003" w:rsidP="00A1700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Cs/>
                <w:sz w:val="28"/>
                <w:szCs w:val="28"/>
              </w:rPr>
            </w:pPr>
            <w:r w:rsidRPr="00CF6E71">
              <w:rPr>
                <w:rFonts w:ascii="Century Gothic" w:eastAsia="Times New Roman" w:hAnsi="Century Gothic" w:cs="Times New Roman"/>
                <w:b/>
                <w:bCs/>
                <w:iCs/>
                <w:sz w:val="28"/>
                <w:szCs w:val="28"/>
              </w:rPr>
              <w:t xml:space="preserve">                                 REKAPITULACIJA    </w:t>
            </w:r>
          </w:p>
        </w:tc>
      </w:tr>
      <w:tr w:rsidR="00A17003" w:rsidRPr="00CF6E71" w:rsidTr="00847A19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03" w:rsidRPr="00CF6E71" w:rsidRDefault="00A17003" w:rsidP="00A170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</w:rPr>
            </w:pPr>
            <w:r w:rsidRPr="00CF6E71"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</w:rPr>
              <w:t>I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003" w:rsidRPr="002C5F87" w:rsidRDefault="00A17003" w:rsidP="00A1700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C5F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ZEMLJANI RADOVI – GRAĐEVINSKI DIO</w:t>
            </w:r>
            <w:r w:rsidRPr="002C5F87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3" w:rsidRPr="00CF6E71" w:rsidRDefault="00A17003" w:rsidP="00A1700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A17003" w:rsidRPr="00CF6E71" w:rsidTr="00847A19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03" w:rsidRPr="00CF6E71" w:rsidRDefault="00A17003" w:rsidP="00A170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</w:rPr>
            </w:pPr>
            <w:r w:rsidRPr="00CF6E71"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</w:rPr>
              <w:t>II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003" w:rsidRPr="002C5F87" w:rsidRDefault="00A17003" w:rsidP="00A1700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C5F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KOLOVOZNA KONSTRUKCIJA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3" w:rsidRPr="00CF6E71" w:rsidRDefault="00A17003" w:rsidP="00A1700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A17003" w:rsidRPr="00CF6E71" w:rsidTr="00847A19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3" w:rsidRPr="00CF6E71" w:rsidRDefault="00A17003" w:rsidP="00A170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</w:rPr>
            </w:pPr>
            <w:r w:rsidRPr="00CF6E71"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</w:rPr>
              <w:t>III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003" w:rsidRPr="002C5F87" w:rsidRDefault="00A17003" w:rsidP="00A1700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C5F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TROTOARI I STAZE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3" w:rsidRPr="00CF6E71" w:rsidRDefault="00A17003" w:rsidP="00A1700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A17003" w:rsidRPr="00CF6E71" w:rsidTr="00847A19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3" w:rsidRPr="00CF6E71" w:rsidRDefault="00A17003" w:rsidP="00A170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</w:rPr>
            </w:pPr>
            <w:r w:rsidRPr="00CF6E71"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</w:rPr>
              <w:t>IV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003" w:rsidRPr="002C5F87" w:rsidRDefault="002C5F87" w:rsidP="002C5F8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BETONSKI I AB RADOVI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3" w:rsidRPr="00CF6E71" w:rsidRDefault="00A17003" w:rsidP="00A1700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</w:tbl>
    <w:p w:rsidR="00A17003" w:rsidRDefault="00A17003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974D5">
        <w:rPr>
          <w:rFonts w:ascii="Arial" w:eastAsia="Times New Roman" w:hAnsi="Arial" w:cs="Arial"/>
          <w:b/>
          <w:i/>
          <w:sz w:val="24"/>
          <w:szCs w:val="24"/>
        </w:rPr>
        <w:t xml:space="preserve">Zahtjevi u pogledu načina izvršavanja predmeta nabavke koji su </w:t>
      </w:r>
      <w:proofErr w:type="gramStart"/>
      <w:r w:rsidRPr="007974D5">
        <w:rPr>
          <w:rFonts w:ascii="Arial" w:eastAsia="Times New Roman" w:hAnsi="Arial" w:cs="Arial"/>
          <w:b/>
          <w:i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b/>
          <w:i/>
          <w:sz w:val="24"/>
          <w:szCs w:val="24"/>
        </w:rPr>
        <w:t xml:space="preserve"> značaja za sačinjavanje ponude i izvršenje ugovora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6029" w:rsidRDefault="005E46FB" w:rsidP="005E46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r w:rsidR="003C4644" w:rsidRPr="00086029">
        <w:rPr>
          <w:rFonts w:ascii="Arial" w:eastAsia="Times New Roman" w:hAnsi="Arial" w:cs="Arial"/>
          <w:color w:val="000000"/>
          <w:sz w:val="24"/>
          <w:szCs w:val="24"/>
        </w:rPr>
        <w:t xml:space="preserve">Rok izvršenja ugovora je </w:t>
      </w:r>
      <w:r w:rsidR="00086029" w:rsidRPr="00086029">
        <w:rPr>
          <w:rFonts w:ascii="Arial" w:hAnsi="Arial" w:cs="Arial"/>
          <w:color w:val="000000"/>
          <w:sz w:val="24"/>
          <w:szCs w:val="24"/>
          <w:lang w:val="sr-Latn-CS"/>
        </w:rPr>
        <w:t>do 31.12.2021. godine, a najkasnije do zaključivanja novog ugovora sa najpovoljnijim ponuđačem, za narednu godinu.</w:t>
      </w:r>
    </w:p>
    <w:p w:rsidR="005E46FB" w:rsidRDefault="005E46FB" w:rsidP="005E46FB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sr-Latn-RS"/>
        </w:rPr>
      </w:pPr>
      <w:r w:rsidRPr="005E46FB">
        <w:rPr>
          <w:rFonts w:ascii="Arial" w:hAnsi="Arial" w:cs="Arial"/>
          <w:iCs/>
          <w:sz w:val="24"/>
          <w:szCs w:val="24"/>
          <w:lang w:val="sr-Latn-RS"/>
        </w:rPr>
        <w:t>Do produžetka roka može doći uslijed  nastupanja promijenjenih okolnosti,  više sile, kao i okolnosti na koje izvođač nije mogao objektivno da utiče.</w:t>
      </w:r>
    </w:p>
    <w:p w:rsidR="005E46FB" w:rsidRPr="005E46FB" w:rsidRDefault="005E46FB" w:rsidP="005E46FB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sr-Latn-RS"/>
        </w:rPr>
      </w:pPr>
    </w:p>
    <w:p w:rsidR="007974D5" w:rsidRPr="007974D5" w:rsidRDefault="005E46FB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4D5" w:rsidRPr="00847A19">
        <w:rPr>
          <w:rFonts w:ascii="Arial" w:eastAsia="Times New Roman" w:hAnsi="Arial" w:cs="Arial"/>
          <w:b/>
          <w:color w:val="000000"/>
          <w:sz w:val="24"/>
          <w:szCs w:val="24"/>
        </w:rPr>
        <w:t>Mjesto izvršenja ugovora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 w:rsidR="00810551">
        <w:rPr>
          <w:rFonts w:ascii="Arial" w:eastAsia="Times New Roman" w:hAnsi="Arial" w:cs="Arial"/>
          <w:color w:val="000000"/>
          <w:sz w:val="24"/>
          <w:szCs w:val="24"/>
        </w:rPr>
        <w:t>Opština Bar</w:t>
      </w:r>
    </w:p>
    <w:p w:rsidR="007974D5" w:rsidRPr="00F85E85" w:rsidRDefault="005E46FB" w:rsidP="00F85E8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hAnsi="Arial" w:cs="Arial"/>
          <w:color w:val="000000"/>
          <w:sz w:val="24"/>
          <w:szCs w:val="24"/>
        </w:rPr>
        <w:t xml:space="preserve"> </w:t>
      </w:r>
      <w:r w:rsidR="007974D5" w:rsidRPr="00847A19">
        <w:rPr>
          <w:rFonts w:ascii="Arial" w:hAnsi="Arial" w:cs="Arial"/>
          <w:b/>
          <w:color w:val="000000"/>
          <w:sz w:val="24"/>
          <w:szCs w:val="24"/>
        </w:rPr>
        <w:t>Rok plaćanja je</w:t>
      </w:r>
      <w:r w:rsidR="007974D5" w:rsidRPr="007974D5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E46FB">
        <w:rPr>
          <w:rFonts w:ascii="Arial" w:hAnsi="Arial" w:cs="Arial"/>
          <w:sz w:val="24"/>
          <w:szCs w:val="24"/>
          <w:lang w:val="pl-PL"/>
        </w:rPr>
        <w:t xml:space="preserve">u roku od 30 dana od dana </w:t>
      </w:r>
      <w:r w:rsidR="00086029" w:rsidRPr="00086029">
        <w:rPr>
          <w:rFonts w:ascii="Arial" w:hAnsi="Arial" w:cs="Arial"/>
          <w:bCs/>
          <w:sz w:val="24"/>
          <w:szCs w:val="24"/>
          <w:lang w:val="pl-PL"/>
        </w:rPr>
        <w:t xml:space="preserve">potpisane i </w:t>
      </w:r>
      <w:r w:rsidRPr="00086029">
        <w:rPr>
          <w:rFonts w:ascii="Arial" w:hAnsi="Arial" w:cs="Arial"/>
          <w:sz w:val="24"/>
          <w:szCs w:val="24"/>
          <w:lang w:val="pl-PL"/>
        </w:rPr>
        <w:t>ovjere</w:t>
      </w:r>
      <w:r w:rsidR="00086029" w:rsidRPr="00086029">
        <w:rPr>
          <w:rFonts w:ascii="Arial" w:hAnsi="Arial" w:cs="Arial"/>
          <w:sz w:val="24"/>
          <w:szCs w:val="24"/>
          <w:lang w:val="pl-PL"/>
        </w:rPr>
        <w:t>ne</w:t>
      </w:r>
      <w:r w:rsidRPr="005E46FB">
        <w:rPr>
          <w:rFonts w:ascii="Arial" w:hAnsi="Arial" w:cs="Arial"/>
          <w:sz w:val="24"/>
          <w:szCs w:val="24"/>
          <w:lang w:val="pl-PL"/>
        </w:rPr>
        <w:t xml:space="preserve"> situacije, od strane Nadzor</w:t>
      </w:r>
      <w:r w:rsidR="00086029">
        <w:rPr>
          <w:rFonts w:ascii="Arial" w:hAnsi="Arial" w:cs="Arial"/>
          <w:sz w:val="24"/>
          <w:szCs w:val="24"/>
          <w:lang w:val="pl-PL"/>
        </w:rPr>
        <w:t>nog organa</w:t>
      </w:r>
      <w:r w:rsidRPr="005E46FB">
        <w:rPr>
          <w:rFonts w:ascii="Arial" w:hAnsi="Arial" w:cs="Arial"/>
          <w:sz w:val="24"/>
          <w:szCs w:val="24"/>
          <w:lang w:val="pl-PL"/>
        </w:rPr>
        <w:t xml:space="preserve"> i Naručioca.</w:t>
      </w:r>
      <w:r w:rsidR="00086029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74D5" w:rsidRDefault="005E46FB" w:rsidP="007974D5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5E46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974D5" w:rsidRPr="00847A19">
        <w:rPr>
          <w:rFonts w:ascii="Arial" w:eastAsia="Calibri" w:hAnsi="Arial" w:cs="Arial"/>
          <w:b/>
          <w:color w:val="000000"/>
          <w:sz w:val="24"/>
          <w:szCs w:val="24"/>
        </w:rPr>
        <w:t>Način plaćanja je:</w:t>
      </w:r>
      <w:r w:rsidR="007974D5" w:rsidRPr="005E46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E46FB">
        <w:rPr>
          <w:rFonts w:ascii="Arial" w:hAnsi="Arial" w:cs="Arial"/>
          <w:sz w:val="24"/>
          <w:szCs w:val="24"/>
        </w:rPr>
        <w:t>Virmanski,</w:t>
      </w:r>
      <w:r w:rsidRPr="005E46FB">
        <w:rPr>
          <w:rFonts w:ascii="Arial" w:hAnsi="Arial" w:cs="Arial"/>
          <w:sz w:val="24"/>
          <w:szCs w:val="24"/>
          <w:lang w:val="pl-PL"/>
        </w:rPr>
        <w:t xml:space="preserve"> putem privremenih i okončane situacije</w:t>
      </w:r>
    </w:p>
    <w:p w:rsidR="001144CB" w:rsidRPr="007D5AB9" w:rsidRDefault="007D5AB9" w:rsidP="007D5A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1144CB" w:rsidRPr="00847A19">
        <w:rPr>
          <w:rFonts w:ascii="Arial" w:eastAsia="Times New Roman" w:hAnsi="Arial" w:cs="Arial"/>
          <w:b/>
          <w:sz w:val="24"/>
          <w:szCs w:val="24"/>
        </w:rPr>
        <w:t>Uslovi plaćanja su</w:t>
      </w:r>
      <w:r w:rsidR="001144CB" w:rsidRPr="0042475A">
        <w:rPr>
          <w:rFonts w:ascii="Arial" w:eastAsia="Times New Roman" w:hAnsi="Arial" w:cs="Arial"/>
          <w:sz w:val="24"/>
          <w:szCs w:val="24"/>
        </w:rPr>
        <w:t xml:space="preserve">: </w:t>
      </w:r>
      <w:r w:rsidR="001144CB">
        <w:rPr>
          <w:rFonts w:ascii="Arial" w:eastAsia="Times New Roman" w:hAnsi="Arial" w:cs="Arial"/>
          <w:sz w:val="24"/>
          <w:szCs w:val="24"/>
        </w:rPr>
        <w:t>prihvatanje dostavljene s</w:t>
      </w:r>
      <w:r w:rsidR="00F85E85">
        <w:rPr>
          <w:rFonts w:ascii="Arial" w:eastAsia="Times New Roman" w:hAnsi="Arial" w:cs="Arial"/>
          <w:sz w:val="24"/>
          <w:szCs w:val="24"/>
        </w:rPr>
        <w:t xml:space="preserve">ituacije ovjerene </w:t>
      </w:r>
      <w:proofErr w:type="gramStart"/>
      <w:r w:rsidR="001144CB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="001144CB">
        <w:rPr>
          <w:rFonts w:ascii="Arial" w:eastAsia="Times New Roman" w:hAnsi="Arial" w:cs="Arial"/>
          <w:sz w:val="24"/>
          <w:szCs w:val="24"/>
        </w:rPr>
        <w:t xml:space="preserve"> strane Nadzornog organa.</w:t>
      </w:r>
    </w:p>
    <w:p w:rsidR="005E46FB" w:rsidRPr="005E46FB" w:rsidRDefault="005E46FB" w:rsidP="005E4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847A19">
        <w:rPr>
          <w:rFonts w:ascii="Arial" w:eastAsia="Times New Roman" w:hAnsi="Arial" w:cs="Arial"/>
          <w:b/>
          <w:color w:val="000000"/>
          <w:sz w:val="24"/>
          <w:szCs w:val="24"/>
        </w:rPr>
        <w:t>Garantni rok: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5AB9">
        <w:rPr>
          <w:rFonts w:ascii="Arial" w:hAnsi="Arial" w:cs="Arial"/>
          <w:sz w:val="24"/>
          <w:szCs w:val="24"/>
        </w:rPr>
        <w:t>je</w:t>
      </w:r>
      <w:r w:rsidRPr="00386797">
        <w:rPr>
          <w:rFonts w:ascii="Times New Roman" w:hAnsi="Times New Roman" w:cs="Times New Roman"/>
          <w:sz w:val="24"/>
          <w:szCs w:val="24"/>
        </w:rPr>
        <w:t xml:space="preserve"> </w:t>
      </w:r>
      <w:r w:rsidRPr="005E46FB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5E46FB">
        <w:rPr>
          <w:rFonts w:ascii="Arial" w:hAnsi="Arial" w:cs="Arial"/>
          <w:sz w:val="24"/>
          <w:szCs w:val="24"/>
        </w:rPr>
        <w:t>godine  od</w:t>
      </w:r>
      <w:proofErr w:type="gramEnd"/>
      <w:r w:rsidRPr="005E46FB">
        <w:rPr>
          <w:rFonts w:ascii="Arial" w:hAnsi="Arial" w:cs="Arial"/>
          <w:sz w:val="24"/>
          <w:szCs w:val="24"/>
        </w:rPr>
        <w:t xml:space="preserve"> dana primopredaje izvedenih radova. Izvodjač garantuje za kvalitet izvedenih </w:t>
      </w:r>
      <w:proofErr w:type="gramStart"/>
      <w:r w:rsidRPr="005E46FB">
        <w:rPr>
          <w:rFonts w:ascii="Arial" w:hAnsi="Arial" w:cs="Arial"/>
          <w:sz w:val="24"/>
          <w:szCs w:val="24"/>
        </w:rPr>
        <w:t>radova  koji</w:t>
      </w:r>
      <w:proofErr w:type="gramEnd"/>
      <w:r w:rsidRPr="005E46FB">
        <w:rPr>
          <w:rFonts w:ascii="Arial" w:hAnsi="Arial" w:cs="Arial"/>
          <w:sz w:val="24"/>
          <w:szCs w:val="24"/>
        </w:rPr>
        <w:t xml:space="preserve"> su predmet ovog ugovora , </w:t>
      </w:r>
    </w:p>
    <w:p w:rsidR="007974D5" w:rsidRPr="005E46FB" w:rsidRDefault="005E46FB" w:rsidP="005E4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E46FB">
        <w:rPr>
          <w:rFonts w:ascii="Arial" w:hAnsi="Arial" w:cs="Arial"/>
          <w:sz w:val="24"/>
          <w:szCs w:val="24"/>
        </w:rPr>
        <w:t>Izvodjač je dužan da o svom trošku otkloni sve nedostatke, koji se pokažu u toku garantnog roka, saglasno članu 687 stav 1 Zakona o obligacionim odnosima.</w:t>
      </w:r>
      <w:proofErr w:type="gramEnd"/>
      <w:r w:rsidRPr="005E46FB">
        <w:rPr>
          <w:rFonts w:ascii="Arial" w:hAnsi="Arial" w:cs="Arial"/>
          <w:sz w:val="24"/>
          <w:szCs w:val="24"/>
        </w:rPr>
        <w:t xml:space="preserve">  </w:t>
      </w:r>
    </w:p>
    <w:p w:rsidR="005249C1" w:rsidRPr="009C07B9" w:rsidRDefault="005E46FB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847A19">
        <w:rPr>
          <w:rFonts w:ascii="Arial" w:eastAsia="Times New Roman" w:hAnsi="Arial" w:cs="Arial"/>
          <w:b/>
          <w:color w:val="000000"/>
          <w:sz w:val="24"/>
          <w:szCs w:val="24"/>
        </w:rPr>
        <w:t>Način sprovođenja kontrole kvaliteta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5249C1" w:rsidRPr="009C07B9">
        <w:rPr>
          <w:rFonts w:ascii="Arial" w:eastAsia="Calibri" w:hAnsi="Arial" w:cs="Arial"/>
          <w:sz w:val="24"/>
          <w:szCs w:val="24"/>
        </w:rPr>
        <w:t>Preko</w:t>
      </w:r>
      <w:r w:rsidR="005249C1" w:rsidRPr="009C07B9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nadzornog organa.</w:t>
      </w:r>
      <w:proofErr w:type="gramEnd"/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Stručni  nadzor nad realizacijom ugovora Naručilac će vršiti preko privrednog društva za vršenje poslova nadzora, o čemu će pismeno obavijestiti Izvođača.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 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NARUČILAC će danom uvođenja u posao Izvođaču pismeno saopštiti lica  koja  će  vršiti  stručni nadzor  nad  izvodjenjem  radova  (u daljem tekstu: Nadzorni organ).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Ako u toku izvodjenja radova dođe do promjene nadzornog organa, NARUČILAC će o tome obavijestiti Izvodjača.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RS"/>
        </w:rPr>
        <w:lastRenderedPageBreak/>
        <w:t>Nadzorni organ ovl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ašćen je da se stara i kontroliše realizaciju ovog ugovora u skladu sa Zakonom o planiranju prostora i izgradnji objekata.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Nadzorni organ nema pravo da oslobodi Izvodjača od bilo koje njegove dužnosti ili obaveze iz ugovora ukoliko za to ne dobije pismeno ovlašćenje od Naručioca.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Postojanje nadzornog organa i njegovi propusti u vršenju stručnog nadzora ne oslobadja Izvodjača od njegove obaveze i odgovornosti za kvalitetno i pravilno izvodjenje radova.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Nadzorni organ ima pravo da naredi IZVODJAČU da  otkloni izvedene radove koji nisu u skladu sa 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pl-PL"/>
        </w:rPr>
        <w:t>opisom i obimom radova definisanim Tenderskom dokumentacijom i Ponudom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Ako IZVODJAČ, i pored upozorenja i zahtjeva Nadzornog organa, ne otkloni uočene nedostatke i nastavi sa izvodjenjem radova koji nisu u skladu sa 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pl-PL"/>
        </w:rPr>
        <w:t>opisom i obimom definisanim tenderskom dokumentacijom 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Nadzorni organ će radove obustaviti i o tome obavjestiti NARUČIOCA i nadležnu inspekciju i te okolnosti unijeti u gradjevinski dnevnik.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Sa izvodjenjem radova može se ponovo nastaviti kada izvođač preduzme i sprovede odgovrajuće radnje i mjere kojima se prema nalazu nadležne inspekci</w:t>
      </w:r>
      <w:r>
        <w:rPr>
          <w:rFonts w:ascii="Arial" w:eastAsia="Times New Roman" w:hAnsi="Arial" w:cs="Arial"/>
          <w:color w:val="000000"/>
          <w:sz w:val="24"/>
          <w:szCs w:val="24"/>
          <w:lang w:val="sl-SI"/>
        </w:rPr>
        <w:t>j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e i nadzornog organa obezbjeđuje izvođenje radova u skladu sa opisima i obimom definisanim tenderskom dokumentacijom.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Ako se izmedju Nadzornog organa i IZVODJAČA pojave nesaglasnosti u pogledu materijala koji se ugradjuje, materijal se daje na ispitivanje kako bi se utvrdilo da li odgovara 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pl-PL"/>
        </w:rPr>
        <w:t>opisu i obimu definisanim Tenderskom dokumentacijom i Ponudom.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Troškove ovog ispitivanja plaća IZVODJAČ koji ima pravo da traži njihovu nadoknadu od NARUČIOCA, ako ovaj nije bio u pravu.</w:t>
      </w:r>
    </w:p>
    <w:p w:rsidR="005249C1" w:rsidRPr="009C07B9" w:rsidRDefault="005249C1" w:rsidP="00524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Materijal za koji se utvrdi da ne odgovara 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pl-PL"/>
        </w:rPr>
        <w:t>opisu, bitnim karakteristikama i obimu definisanim Tenderskom dokumentacijom i Ponudom</w:t>
      </w: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, IZVODJAČ mora o svom trošku da ukloni sa gradilišta u roku koji mu odredi Nadzorni organ.</w:t>
      </w:r>
    </w:p>
    <w:p w:rsidR="00832939" w:rsidRPr="00F85E85" w:rsidRDefault="00832939" w:rsidP="008329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07B9">
        <w:rPr>
          <w:rFonts w:ascii="Arial" w:eastAsia="Times New Roman" w:hAnsi="Arial" w:cs="Arial"/>
          <w:b/>
          <w:bCs/>
          <w:color w:val="000000"/>
          <w:sz w:val="24"/>
          <w:szCs w:val="24"/>
        </w:rPr>
        <w:t>Garancije kvaliteta:</w:t>
      </w:r>
      <w:r w:rsidRPr="009C07B9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85E85" w:rsidRPr="00F85E85">
        <w:rPr>
          <w:rFonts w:ascii="Arial" w:eastAsia="Calibri" w:hAnsi="Arial" w:cs="Arial"/>
          <w:sz w:val="24"/>
          <w:szCs w:val="24"/>
        </w:rPr>
        <w:t xml:space="preserve">Za izvedene radove Izvođač je dužan, uz situaciju o izvedenim radovima, dostaviti dokaze o kvalitetu izvedenih radova i i ugrađenih materijala, u vidu validnog atesta </w:t>
      </w:r>
      <w:proofErr w:type="gramStart"/>
      <w:r w:rsidR="00F85E85" w:rsidRPr="00F85E85">
        <w:rPr>
          <w:rFonts w:ascii="Arial" w:eastAsia="Calibri" w:hAnsi="Arial" w:cs="Arial"/>
          <w:sz w:val="24"/>
          <w:szCs w:val="24"/>
        </w:rPr>
        <w:t>ili</w:t>
      </w:r>
      <w:proofErr w:type="gramEnd"/>
      <w:r w:rsidR="00F85E85" w:rsidRPr="00F85E85">
        <w:rPr>
          <w:rFonts w:ascii="Arial" w:eastAsia="Calibri" w:hAnsi="Arial" w:cs="Arial"/>
          <w:sz w:val="24"/>
          <w:szCs w:val="24"/>
        </w:rPr>
        <w:t xml:space="preserve"> sertifikata o kvalitetu na crnogorskom jeziku i dokaze (geodetski snimak) o izvedenim količinama urađene od strane ovlašćene geodetske organizacije.</w:t>
      </w:r>
    </w:p>
    <w:p w:rsidR="00F85E85" w:rsidRPr="00F85E85" w:rsidRDefault="00F85E85" w:rsidP="00F85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5E85">
        <w:rPr>
          <w:rFonts w:ascii="Arial" w:hAnsi="Arial" w:cs="Arial"/>
          <w:b/>
          <w:color w:val="000000"/>
          <w:sz w:val="24"/>
          <w:szCs w:val="24"/>
        </w:rPr>
        <w:sym w:font="Wingdings" w:char="F0FE"/>
      </w:r>
      <w:r w:rsidRPr="00F85E85">
        <w:rPr>
          <w:rFonts w:ascii="Arial" w:hAnsi="Arial" w:cs="Arial"/>
          <w:b/>
          <w:color w:val="000000"/>
          <w:sz w:val="24"/>
          <w:szCs w:val="24"/>
        </w:rPr>
        <w:t xml:space="preserve"> Drugi uslovi</w:t>
      </w:r>
      <w:r w:rsidRPr="00F85E85">
        <w:rPr>
          <w:rFonts w:ascii="Arial" w:hAnsi="Arial" w:cs="Arial"/>
          <w:b/>
          <w:sz w:val="24"/>
          <w:szCs w:val="24"/>
        </w:rPr>
        <w:t>: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7A19">
        <w:rPr>
          <w:rFonts w:ascii="Arial" w:eastAsia="Calibri" w:hAnsi="Arial" w:cs="Arial"/>
          <w:b/>
          <w:color w:val="000000"/>
          <w:sz w:val="24"/>
          <w:szCs w:val="24"/>
        </w:rPr>
        <w:t xml:space="preserve">Način i dinamika </w:t>
      </w:r>
      <w:proofErr w:type="gramStart"/>
      <w:r w:rsidRPr="00847A19">
        <w:rPr>
          <w:rFonts w:ascii="Arial" w:eastAsia="Calibri" w:hAnsi="Arial" w:cs="Arial"/>
          <w:b/>
          <w:color w:val="000000"/>
          <w:sz w:val="24"/>
          <w:szCs w:val="24"/>
        </w:rPr>
        <w:t>izvršenja</w:t>
      </w:r>
      <w:r w:rsidRPr="00847A19">
        <w:rPr>
          <w:rFonts w:ascii="Arial" w:eastAsia="Calibri" w:hAnsi="Arial" w:cs="Arial"/>
          <w:color w:val="000000"/>
          <w:sz w:val="24"/>
          <w:szCs w:val="24"/>
        </w:rPr>
        <w:t xml:space="preserve"> :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Izvođač radova će radove izvoditi isključivo po posebnom nalogu Naručioca. 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7A19">
        <w:rPr>
          <w:rFonts w:ascii="Arial" w:eastAsia="Calibri" w:hAnsi="Arial" w:cs="Arial"/>
          <w:sz w:val="24"/>
          <w:szCs w:val="24"/>
        </w:rPr>
        <w:t xml:space="preserve">Poseban akt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ili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nalog za radove iz poziva, odnosno tenderske dokumentacije izdaje Izvođaču predsjednik opštine ili lice odnosno organ koga ovlasti predsjednik.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7A19">
        <w:rPr>
          <w:rFonts w:ascii="Arial" w:eastAsia="Calibri" w:hAnsi="Arial" w:cs="Arial"/>
          <w:sz w:val="24"/>
          <w:szCs w:val="24"/>
        </w:rPr>
        <w:t xml:space="preserve">Poseban nalog za radove Naručilac izdaje Izvođaču isključivo pismenim putem: Nalog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će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biti sačinjen nakon dostavljanja predmjera i predračuna radova koji će zajednički sačiniti Izvođač i Naručilac, a isti će sadržati i rok za izvođenje.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7A19">
        <w:rPr>
          <w:rFonts w:ascii="Arial" w:eastAsia="Calibri" w:hAnsi="Arial" w:cs="Arial"/>
          <w:sz w:val="24"/>
          <w:szCs w:val="24"/>
        </w:rPr>
        <w:t xml:space="preserve">Poseban nalog za radove predstavlja dio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od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cjelokupne investicije, kako po cijeni tako i po vremenu izvođenja i na isti se primjenjuju sve opšte odredbe ovog ugovora. Izvođač je dužan da postupa po nalozima u roku odmah, a najkasnije u vremenu koje je neophodno za pripremu određenih radova, imajući u vidu udaljenost lokacije, odnosno najduže 4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dana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od dana dobijanja naloga.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7A19">
        <w:rPr>
          <w:rFonts w:ascii="Arial" w:eastAsia="Calibri" w:hAnsi="Arial" w:cs="Arial"/>
          <w:sz w:val="24"/>
          <w:szCs w:val="24"/>
        </w:rPr>
        <w:t xml:space="preserve">Ukoliko izvođač ne postupi po nalozima naručioca u više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od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tri naloga ili Nadzorni organ utvrdi da Izvođač nekvalitetno vrši radove, Naručilac ima pravo jednostranog raskida </w:t>
      </w:r>
      <w:r w:rsidRPr="00847A19">
        <w:rPr>
          <w:rFonts w:ascii="Arial" w:eastAsia="Calibri" w:hAnsi="Arial" w:cs="Arial"/>
          <w:sz w:val="24"/>
          <w:szCs w:val="24"/>
        </w:rPr>
        <w:lastRenderedPageBreak/>
        <w:t xml:space="preserve">ugovora. Isto tako, ugovor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će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biti raskinut ukoliko se ne poštuje rok izvođenja, koji je dat u nalogu.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7A19">
        <w:rPr>
          <w:rFonts w:ascii="Arial" w:eastAsia="Calibri" w:hAnsi="Arial" w:cs="Arial"/>
          <w:sz w:val="24"/>
          <w:szCs w:val="24"/>
        </w:rPr>
        <w:t xml:space="preserve">Izvođač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će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, po svakom nalogu, nakon završetka radova ispostavljati situaciju koji prethodno mora ovjeriti Nadzorni organ.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Izvođač radova je u obavezi da prije početka izvođenja radova o radovima obavijesti Sekretarijat za imovinu, zastupanje i investicije i Komunalnu policiju.</w:t>
      </w:r>
      <w:proofErr w:type="gramEnd"/>
    </w:p>
    <w:p w:rsidR="005E46FB" w:rsidRPr="00BC4A17" w:rsidRDefault="00847A19" w:rsidP="00BC4A17">
      <w:pPr>
        <w:spacing w:after="0" w:line="20" w:lineRule="atLeast"/>
        <w:ind w:right="-285"/>
        <w:jc w:val="both"/>
        <w:rPr>
          <w:rFonts w:ascii="Arial" w:hAnsi="Arial" w:cs="Arial"/>
          <w:sz w:val="24"/>
          <w:szCs w:val="24"/>
          <w:lang w:val="sl-SI"/>
        </w:rPr>
      </w:pPr>
      <w:r w:rsidRPr="00086029">
        <w:rPr>
          <w:rFonts w:ascii="Arial" w:hAnsi="Arial" w:cs="Arial"/>
          <w:sz w:val="24"/>
          <w:szCs w:val="24"/>
          <w:lang w:val="sl-SI"/>
        </w:rPr>
        <w:t>U postupku izvođenja radova, na zahtjev Naručioca, može doći do promjene količina po pojedinim pozicijama, s tim da ukupna vrijednost javne nabavke ne pre</w:t>
      </w:r>
      <w:r w:rsidR="00BC4A17">
        <w:rPr>
          <w:rFonts w:ascii="Arial" w:hAnsi="Arial" w:cs="Arial"/>
          <w:sz w:val="24"/>
          <w:szCs w:val="24"/>
          <w:lang w:val="sl-SI"/>
        </w:rPr>
        <w:t>lazi ugovoreni iznos iz ponude.</w:t>
      </w:r>
    </w:p>
    <w:p w:rsidR="00B64267" w:rsidRDefault="005E46FB" w:rsidP="00B642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Ponuđač snosi troškove naknade korišćenja patenata i odgovoran je za povredu zaštićenih prava int</w:t>
      </w:r>
      <w:r w:rsidR="00B64267">
        <w:rPr>
          <w:rFonts w:ascii="Arial" w:eastAsia="Times New Roman" w:hAnsi="Arial" w:cs="Arial"/>
          <w:color w:val="000000"/>
          <w:sz w:val="24"/>
          <w:szCs w:val="24"/>
        </w:rPr>
        <w:t xml:space="preserve">elektualne svojine trećih lica </w:t>
      </w:r>
    </w:p>
    <w:p w:rsidR="001C3462" w:rsidRDefault="001C3462" w:rsidP="00B642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SREDSTVA FINANSIJSKOG OBEZBJEĐENJA UGOVORA O JAVNOJ NABAVCI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Ponuđač čija ponuda bude izabrana kao najpovoljnija je dužan da uz potpisan ugovor o javnoj nabavci dostavi naručiocu:</w:t>
      </w:r>
    </w:p>
    <w:p w:rsidR="007974D5" w:rsidRPr="007974D5" w:rsidRDefault="001A1D69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garanciju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za dobro izvršenje ugovora, za slučaj povrede ugovorenih obaveza 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u iznosu od </w:t>
      </w:r>
      <w:r w:rsidR="005E46FB">
        <w:rPr>
          <w:rFonts w:ascii="Arial" w:eastAsia="Times New Roman" w:hAnsi="Arial" w:cs="Arial"/>
          <w:color w:val="000000"/>
          <w:sz w:val="24"/>
          <w:szCs w:val="24"/>
        </w:rPr>
        <w:t>5%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od vrijednosti ugovora</w:t>
      </w:r>
      <w:r w:rsidR="007974D5" w:rsidRPr="007974D5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CA0274">
      <w:pPr>
        <w:keepNext/>
        <w:numPr>
          <w:ilvl w:val="0"/>
          <w:numId w:val="6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_Toc49254416"/>
      <w:r w:rsidRPr="007974D5">
        <w:rPr>
          <w:rFonts w:ascii="Arial" w:eastAsia="Times New Roman" w:hAnsi="Arial" w:cs="Arial"/>
          <w:b/>
          <w:bCs/>
          <w:sz w:val="24"/>
          <w:szCs w:val="24"/>
        </w:rPr>
        <w:t>METODOLOGIJA VREDNOVANJA PONUDA</w:t>
      </w:r>
      <w:bookmarkEnd w:id="3"/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Naručilac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u postupku javne nabavki izabrati ekonomski najpovoljniju ponudu, primjenom pristupa isplativosti, po osnovu kriterijuma: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2B70" w:rsidRPr="00BC4A17" w:rsidRDefault="004D5D0E" w:rsidP="00BC4A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BC4A17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="00BC4A17">
        <w:rPr>
          <w:rFonts w:ascii="Arial" w:eastAsia="Times New Roman" w:hAnsi="Arial" w:cs="Arial"/>
          <w:sz w:val="24"/>
          <w:szCs w:val="24"/>
        </w:rPr>
        <w:t>odnos</w:t>
      </w:r>
      <w:proofErr w:type="gramEnd"/>
      <w:r w:rsidR="00BC4A17">
        <w:rPr>
          <w:rFonts w:ascii="Arial" w:eastAsia="Times New Roman" w:hAnsi="Arial" w:cs="Arial"/>
          <w:sz w:val="24"/>
          <w:szCs w:val="24"/>
        </w:rPr>
        <w:t xml:space="preserve"> cijene i kvaliteta </w:t>
      </w:r>
    </w:p>
    <w:p w:rsidR="00457802" w:rsidRPr="00457802" w:rsidRDefault="00FC672E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 najniža ponuđen</w:t>
      </w:r>
      <w:r>
        <w:rPr>
          <w:rFonts w:ascii="Arial" w:eastAsia="Calibri" w:hAnsi="Arial" w:cs="Arial"/>
          <w:bCs/>
          <w:sz w:val="24"/>
          <w:szCs w:val="24"/>
          <w:lang w:val="pl-PL"/>
        </w:rPr>
        <w:t>a cijena</w:t>
      </w:r>
      <w:r>
        <w:rPr>
          <w:rFonts w:ascii="Arial" w:eastAsia="Calibri" w:hAnsi="Arial" w:cs="Arial"/>
          <w:bCs/>
          <w:sz w:val="24"/>
          <w:szCs w:val="24"/>
          <w:lang w:val="pl-PL"/>
        </w:rPr>
        <w:tab/>
      </w:r>
      <w:r>
        <w:rPr>
          <w:rFonts w:ascii="Arial" w:eastAsia="Calibri" w:hAnsi="Arial" w:cs="Arial"/>
          <w:bCs/>
          <w:sz w:val="24"/>
          <w:szCs w:val="24"/>
          <w:lang w:val="pl-PL"/>
        </w:rPr>
        <w:tab/>
      </w:r>
      <w:r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        broj bodova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</w:t>
      </w:r>
      <w:r w:rsidR="00557EDE">
        <w:rPr>
          <w:rFonts w:ascii="Arial" w:eastAsia="Calibri" w:hAnsi="Arial" w:cs="Arial"/>
          <w:bCs/>
          <w:sz w:val="24"/>
          <w:szCs w:val="24"/>
          <w:lang w:val="pl-PL"/>
        </w:rPr>
        <w:t>9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>0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457802" w:rsidRPr="00457802" w:rsidRDefault="00FC672E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kvalitet                                                           broj bodova  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</w:t>
      </w:r>
      <w:r w:rsidR="00557EDE">
        <w:rPr>
          <w:rFonts w:ascii="Arial" w:eastAsia="Calibri" w:hAnsi="Arial" w:cs="Arial"/>
          <w:bCs/>
          <w:sz w:val="24"/>
          <w:szCs w:val="24"/>
          <w:lang w:val="pl-PL"/>
        </w:rPr>
        <w:t>1</w:t>
      </w:r>
      <w:r w:rsidR="00F85E85">
        <w:rPr>
          <w:rFonts w:ascii="Arial" w:eastAsia="Calibri" w:hAnsi="Arial" w:cs="Arial"/>
          <w:bCs/>
          <w:sz w:val="24"/>
          <w:szCs w:val="24"/>
          <w:lang w:val="pl-PL"/>
        </w:rPr>
        <w:t>0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Komisija za </w:t>
      </w:r>
      <w:r w:rsidR="00236A61">
        <w:rPr>
          <w:rFonts w:ascii="Arial" w:eastAsia="Calibri" w:hAnsi="Arial" w:cs="Arial"/>
          <w:bCs/>
          <w:sz w:val="24"/>
          <w:szCs w:val="24"/>
          <w:lang w:val="pl-PL"/>
        </w:rPr>
        <w:t>sprovođenje postupka javne nabavke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 će vrednovati ponude po kriterijumu ekonomski najpovoljnija i to na način da će </w:t>
      </w:r>
      <w:r w:rsidR="00314565">
        <w:rPr>
          <w:rFonts w:ascii="Arial" w:eastAsia="Calibri" w:hAnsi="Arial" w:cs="Arial"/>
          <w:bCs/>
          <w:sz w:val="24"/>
          <w:szCs w:val="24"/>
          <w:lang w:val="pl-PL"/>
        </w:rPr>
        <w:t>9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0 bodova  određivati najniže ponuđena cije</w:t>
      </w:r>
      <w:r w:rsidR="00227BFA">
        <w:rPr>
          <w:rFonts w:ascii="Arial" w:eastAsia="Calibri" w:hAnsi="Arial" w:cs="Arial"/>
          <w:bCs/>
          <w:sz w:val="24"/>
          <w:szCs w:val="24"/>
          <w:lang w:val="pl-PL"/>
        </w:rPr>
        <w:t xml:space="preserve">na (C), </w:t>
      </w:r>
      <w:r w:rsidR="00314565">
        <w:rPr>
          <w:rFonts w:ascii="Arial" w:eastAsia="Calibri" w:hAnsi="Arial" w:cs="Arial"/>
          <w:bCs/>
          <w:sz w:val="24"/>
          <w:szCs w:val="24"/>
          <w:lang w:val="pl-PL"/>
        </w:rPr>
        <w:t>1</w:t>
      </w:r>
      <w:r w:rsidR="00227BFA">
        <w:rPr>
          <w:rFonts w:ascii="Arial" w:eastAsia="Calibri" w:hAnsi="Arial" w:cs="Arial"/>
          <w:bCs/>
          <w:sz w:val="24"/>
          <w:szCs w:val="24"/>
          <w:lang w:val="pl-PL"/>
        </w:rPr>
        <w:t xml:space="preserve">0 bodova  određivaće  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kvalitet (Q).</w:t>
      </w: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Ponuđač sa najvećim brojem bodova (C + Q) će biti izabran.</w:t>
      </w:r>
    </w:p>
    <w:p w:rsidR="00FC672E" w:rsidRPr="00457802" w:rsidRDefault="00FC672E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457802" w:rsidP="00457802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Najniža ponuđena cijena (C)(</w:t>
      </w:r>
      <w:r w:rsidR="00557EDE">
        <w:rPr>
          <w:rFonts w:ascii="Arial" w:eastAsia="Calibri" w:hAnsi="Arial" w:cs="Arial"/>
          <w:bCs/>
          <w:sz w:val="24"/>
          <w:szCs w:val="24"/>
          <w:lang w:val="pl-PL"/>
        </w:rPr>
        <w:t>9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0 bodova)</w:t>
      </w: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Podkriterijum najniže ponuđena cijena iskazuje se na način što se najniže ukupna  ponuđena  cijena podijeli sa ponuđenom cijenom m i dobijeni količnik pomnoži sa brojem bodova (</w:t>
      </w:r>
      <w:r w:rsidR="00557EDE">
        <w:rPr>
          <w:rFonts w:ascii="Arial" w:eastAsia="Calibri" w:hAnsi="Arial" w:cs="Arial"/>
          <w:bCs/>
          <w:sz w:val="24"/>
          <w:szCs w:val="24"/>
          <w:lang w:val="pl-PL"/>
        </w:rPr>
        <w:t>9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0 bodova) i to po formuli: </w:t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 (C)= C1 / C2 x</w:t>
      </w:r>
      <w:r>
        <w:rPr>
          <w:rFonts w:ascii="Arial" w:eastAsia="Calibri" w:hAnsi="Arial" w:cs="Arial"/>
          <w:bCs/>
          <w:sz w:val="24"/>
          <w:szCs w:val="24"/>
          <w:lang w:val="pl-PL"/>
        </w:rPr>
        <w:t xml:space="preserve"> </w:t>
      </w:r>
      <w:r w:rsidR="00557EDE">
        <w:rPr>
          <w:rFonts w:ascii="Arial" w:eastAsia="Calibri" w:hAnsi="Arial" w:cs="Arial"/>
          <w:bCs/>
          <w:sz w:val="24"/>
          <w:szCs w:val="24"/>
          <w:lang w:val="pl-PL"/>
        </w:rPr>
        <w:t>9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0</w:t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C- Broj bodova</w:t>
      </w:r>
    </w:p>
    <w:p w:rsid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C1-Najniža ukupna  ponuđena  cijena </w:t>
      </w:r>
    </w:p>
    <w:p w:rsidR="00457802" w:rsidRPr="00457802" w:rsidRDefault="00C75617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 xml:space="preserve">C2 -Ponuđena cijena </w:t>
      </w:r>
    </w:p>
    <w:p w:rsid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BC4A17" w:rsidRPr="00457802" w:rsidRDefault="00BC4A17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3E6449" w:rsidRPr="003E6449" w:rsidRDefault="003E6449" w:rsidP="003E644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 w:rsidRPr="003E6449">
        <w:rPr>
          <w:rFonts w:ascii="Arial" w:hAnsi="Arial" w:cs="Arial"/>
          <w:bCs/>
          <w:sz w:val="24"/>
          <w:szCs w:val="24"/>
          <w:lang w:val="pl-PL"/>
        </w:rPr>
        <w:lastRenderedPageBreak/>
        <w:t xml:space="preserve">Kvalitet    (Q) </w:t>
      </w:r>
      <w:r w:rsidR="00557EDE">
        <w:rPr>
          <w:rFonts w:ascii="Arial" w:hAnsi="Arial" w:cs="Arial"/>
          <w:bCs/>
          <w:sz w:val="24"/>
          <w:szCs w:val="24"/>
          <w:lang w:val="pl-PL"/>
        </w:rPr>
        <w:t>1</w:t>
      </w:r>
      <w:r w:rsidRPr="003E6449">
        <w:rPr>
          <w:rFonts w:ascii="Arial" w:hAnsi="Arial" w:cs="Arial"/>
          <w:bCs/>
          <w:sz w:val="24"/>
          <w:szCs w:val="24"/>
          <w:lang w:val="pl-PL"/>
        </w:rPr>
        <w:t>0 bodova</w:t>
      </w:r>
    </w:p>
    <w:p w:rsidR="003E6449" w:rsidRPr="00B32E69" w:rsidRDefault="003E6449" w:rsidP="003E644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B32E69">
        <w:rPr>
          <w:rFonts w:ascii="Arial" w:eastAsia="Calibri" w:hAnsi="Arial" w:cs="Arial"/>
          <w:bCs/>
          <w:sz w:val="24"/>
          <w:szCs w:val="24"/>
          <w:lang w:val="pl-PL"/>
        </w:rPr>
        <w:t>Podkriterijum kvalitet  iskazuje se kroz:</w:t>
      </w:r>
    </w:p>
    <w:p w:rsidR="003E644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 xml:space="preserve">Kvalifikacije i iskustvo ovlašćenog inženjera koji će rukovoditi građenjem objekta u cjelini, </w:t>
      </w:r>
      <w:r w:rsidR="00557EDE">
        <w:rPr>
          <w:rFonts w:ascii="Arial" w:eastAsia="Calibri" w:hAnsi="Arial" w:cs="Arial"/>
          <w:bCs/>
          <w:sz w:val="24"/>
          <w:szCs w:val="24"/>
          <w:lang w:val="pl-PL"/>
        </w:rPr>
        <w:t>1</w:t>
      </w:r>
      <w:r>
        <w:rPr>
          <w:rFonts w:ascii="Arial" w:eastAsia="Calibri" w:hAnsi="Arial" w:cs="Arial"/>
          <w:bCs/>
          <w:sz w:val="24"/>
          <w:szCs w:val="24"/>
          <w:lang w:val="pl-PL"/>
        </w:rPr>
        <w:t>0 bodova</w:t>
      </w:r>
    </w:p>
    <w:p w:rsidR="003E6449" w:rsidRPr="009B2523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9B2523">
        <w:rPr>
          <w:rFonts w:ascii="Arial" w:eastAsia="Calibri" w:hAnsi="Arial" w:cs="Arial"/>
          <w:bCs/>
          <w:sz w:val="24"/>
          <w:szCs w:val="24"/>
          <w:lang w:val="pl-PL"/>
        </w:rPr>
        <w:t>Ponud</w:t>
      </w:r>
      <w:r>
        <w:rPr>
          <w:rFonts w:ascii="Arial" w:eastAsia="Calibri" w:hAnsi="Arial" w:cs="Arial"/>
          <w:bCs/>
          <w:sz w:val="24"/>
          <w:szCs w:val="24"/>
          <w:lang w:val="pl-PL"/>
        </w:rPr>
        <w:t>e se vrednuju po osnovu paramet</w:t>
      </w:r>
      <w:r w:rsidRPr="009B2523">
        <w:rPr>
          <w:rFonts w:ascii="Arial" w:eastAsia="Calibri" w:hAnsi="Arial" w:cs="Arial"/>
          <w:bCs/>
          <w:sz w:val="24"/>
          <w:szCs w:val="24"/>
          <w:lang w:val="pl-PL"/>
        </w:rPr>
        <w:t>ra kvaliteta koji se odnose na kvalifikacije i iskustvo lica kojima će biti povjereno izvršenje predmeta nabavke (ovlašćenog inženjera koji će rukovoditi građenjem objekta u cjelini), vrši se na osnovu podataka o kvalifikacijama i iskustvu lica kojima će biti povjereno izvršenje predmeta nabavke, što se dokazuje dokazima nadležnog organa ili ovlašćene organizacije, odnosno pravnog lica o nivou okvira kvalifikacije i stručne osposobljenosti lica kojima će biti povjereno izvršenje predmeta nabavke.</w:t>
      </w:r>
    </w:p>
    <w:p w:rsidR="003E6449" w:rsidRPr="009B2523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F4FE2" w:rsidRPr="007F4FE2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9B2523">
        <w:rPr>
          <w:rFonts w:ascii="Arial" w:eastAsia="Calibri" w:hAnsi="Arial" w:cs="Arial"/>
          <w:bCs/>
          <w:sz w:val="24"/>
          <w:szCs w:val="24"/>
          <w:lang w:val="pl-PL"/>
        </w:rPr>
        <w:t>Ponuđač dokazuje parametar kvalitet na način što će dostaviti potvrdu kojom potvrđuje da ovlašćeni inženjer koji će rukovoditi građenjem objekta u cjelini ima predvi</w:t>
      </w:r>
      <w:r>
        <w:rPr>
          <w:rFonts w:ascii="Arial" w:eastAsia="Calibri" w:hAnsi="Arial" w:cs="Arial"/>
          <w:bCs/>
          <w:sz w:val="24"/>
          <w:szCs w:val="24"/>
          <w:lang w:val="pl-PL"/>
        </w:rPr>
        <w:t>đene kvalifikacije i iskustvo  na rukovođenju na istim ili sličnim</w:t>
      </w:r>
      <w:r w:rsidRPr="009B2523">
        <w:rPr>
          <w:rFonts w:ascii="Arial" w:eastAsia="Calibri" w:hAnsi="Arial" w:cs="Arial"/>
          <w:bCs/>
          <w:sz w:val="24"/>
          <w:szCs w:val="24"/>
          <w:lang w:val="pl-PL"/>
        </w:rPr>
        <w:t xml:space="preserve"> p</w:t>
      </w:r>
      <w:r>
        <w:rPr>
          <w:rFonts w:ascii="Arial" w:eastAsia="Calibri" w:hAnsi="Arial" w:cs="Arial"/>
          <w:bCs/>
          <w:sz w:val="24"/>
          <w:szCs w:val="24"/>
          <w:lang w:val="pl-PL"/>
        </w:rPr>
        <w:t>oslovima.</w:t>
      </w:r>
      <w:r w:rsidR="007F4FE2" w:rsidRPr="007F4F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F4FE2" w:rsidRPr="007F4FE2">
        <w:rPr>
          <w:rFonts w:ascii="Arial" w:eastAsia="Times New Roman" w:hAnsi="Arial" w:cs="Arial"/>
          <w:sz w:val="24"/>
          <w:szCs w:val="24"/>
        </w:rPr>
        <w:t xml:space="preserve">Pod </w:t>
      </w:r>
      <w:r w:rsidR="00557EDE">
        <w:rPr>
          <w:rFonts w:ascii="Arial" w:eastAsia="Times New Roman" w:hAnsi="Arial" w:cs="Arial"/>
          <w:sz w:val="24"/>
          <w:szCs w:val="24"/>
        </w:rPr>
        <w:t>istim</w:t>
      </w:r>
      <w:r w:rsidR="007F4FE2" w:rsidRPr="007F4FE2">
        <w:rPr>
          <w:rFonts w:ascii="Arial" w:eastAsia="Times New Roman" w:hAnsi="Arial" w:cs="Arial"/>
          <w:sz w:val="24"/>
          <w:szCs w:val="24"/>
        </w:rPr>
        <w:t xml:space="preserve"> ili </w:t>
      </w:r>
      <w:proofErr w:type="gramStart"/>
      <w:r w:rsidR="007F4FE2" w:rsidRPr="007F4FE2">
        <w:rPr>
          <w:rFonts w:ascii="Arial" w:eastAsia="Times New Roman" w:hAnsi="Arial" w:cs="Arial"/>
          <w:sz w:val="24"/>
          <w:szCs w:val="24"/>
        </w:rPr>
        <w:t>sličnim  radovima</w:t>
      </w:r>
      <w:proofErr w:type="gramEnd"/>
      <w:r w:rsidR="007F4FE2" w:rsidRPr="007F4FE2">
        <w:rPr>
          <w:rFonts w:ascii="Arial" w:eastAsia="Times New Roman" w:hAnsi="Arial" w:cs="Arial"/>
          <w:sz w:val="24"/>
          <w:szCs w:val="24"/>
        </w:rPr>
        <w:t xml:space="preserve"> smatraju se radovi na asfaltiranju i betoniranju saobraćajnica sličnog tipa</w:t>
      </w:r>
      <w:r w:rsidR="007F4FE2">
        <w:rPr>
          <w:rFonts w:ascii="Arial" w:eastAsia="Calibri" w:hAnsi="Arial" w:cs="Arial"/>
          <w:bCs/>
          <w:sz w:val="24"/>
          <w:szCs w:val="24"/>
          <w:lang w:val="pl-PL"/>
        </w:rPr>
        <w:t>.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9B2523">
        <w:rPr>
          <w:rFonts w:ascii="Arial" w:eastAsia="Calibri" w:hAnsi="Arial" w:cs="Arial"/>
          <w:bCs/>
          <w:sz w:val="24"/>
          <w:szCs w:val="24"/>
          <w:lang w:val="pl-PL"/>
        </w:rPr>
        <w:t>Maksimalni broj bodova dobija ponuda ponuđača koji ima najveći broj potvrda kako je to definisano prethodnim stavom, a ostale ponude dobijaju proporcionalno broj bodova po formuli: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B32E69">
        <w:rPr>
          <w:rFonts w:ascii="Arial" w:eastAsia="Calibri" w:hAnsi="Arial" w:cs="Arial"/>
          <w:bCs/>
          <w:sz w:val="24"/>
          <w:szCs w:val="24"/>
          <w:lang w:val="pl-PL"/>
        </w:rPr>
        <w:t xml:space="preserve">Q=Nj/Nmax x </w:t>
      </w:r>
      <w:r w:rsidR="00F00E59">
        <w:rPr>
          <w:rFonts w:ascii="Arial" w:eastAsia="Calibri" w:hAnsi="Arial" w:cs="Arial"/>
          <w:bCs/>
          <w:sz w:val="24"/>
          <w:szCs w:val="24"/>
          <w:lang w:val="pl-PL"/>
        </w:rPr>
        <w:t>1</w:t>
      </w:r>
      <w:r w:rsidRPr="00B32E69">
        <w:rPr>
          <w:rFonts w:ascii="Arial" w:eastAsia="Calibri" w:hAnsi="Arial" w:cs="Arial"/>
          <w:bCs/>
          <w:sz w:val="24"/>
          <w:szCs w:val="24"/>
          <w:lang w:val="pl-PL"/>
        </w:rPr>
        <w:t>0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B32E69">
        <w:rPr>
          <w:rFonts w:ascii="Arial" w:eastAsia="Calibri" w:hAnsi="Arial" w:cs="Arial"/>
          <w:bCs/>
          <w:sz w:val="24"/>
          <w:szCs w:val="24"/>
          <w:lang w:val="pl-PL"/>
        </w:rPr>
        <w:t xml:space="preserve">Gdje je: 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B32E69">
        <w:rPr>
          <w:rFonts w:ascii="Arial" w:eastAsia="Calibri" w:hAnsi="Arial" w:cs="Arial"/>
          <w:bCs/>
          <w:sz w:val="24"/>
          <w:szCs w:val="24"/>
          <w:lang w:val="pl-PL"/>
        </w:rPr>
        <w:t>Q_Broj bodova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>Nj- broj potvrda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B32E69">
        <w:rPr>
          <w:rFonts w:ascii="Arial" w:eastAsia="Calibri" w:hAnsi="Arial" w:cs="Arial"/>
          <w:bCs/>
          <w:sz w:val="24"/>
          <w:szCs w:val="24"/>
          <w:lang w:val="pl-PL"/>
        </w:rPr>
        <w:t>Nmax- n</w:t>
      </w:r>
      <w:r>
        <w:rPr>
          <w:rFonts w:ascii="Arial" w:eastAsia="Calibri" w:hAnsi="Arial" w:cs="Arial"/>
          <w:bCs/>
          <w:sz w:val="24"/>
          <w:szCs w:val="24"/>
          <w:lang w:val="pl-PL"/>
        </w:rPr>
        <w:t>ajveći broj potvrda</w:t>
      </w:r>
      <w:r w:rsidRPr="00B32E69">
        <w:rPr>
          <w:rFonts w:ascii="Arial" w:eastAsia="Calibri" w:hAnsi="Arial" w:cs="Arial"/>
          <w:bCs/>
          <w:sz w:val="24"/>
          <w:szCs w:val="24"/>
          <w:lang w:val="pl-PL"/>
        </w:rPr>
        <w:t xml:space="preserve"> </w:t>
      </w:r>
    </w:p>
    <w:p w:rsidR="003E6449" w:rsidRPr="00B32E69" w:rsidRDefault="003E6449" w:rsidP="003E6449">
      <w:pPr>
        <w:spacing w:after="0" w:line="240" w:lineRule="auto"/>
        <w:jc w:val="both"/>
        <w:rPr>
          <w:rFonts w:ascii="Arial" w:eastAsia="Calibri" w:hAnsi="Arial" w:cs="Arial"/>
          <w:bCs/>
          <w:lang w:val="pl-PL"/>
        </w:rPr>
      </w:pPr>
    </w:p>
    <w:p w:rsidR="003E6449" w:rsidRDefault="003E6449" w:rsidP="003E6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2E69">
        <w:rPr>
          <w:rFonts w:ascii="Arial" w:eastAsia="Times New Roman" w:hAnsi="Arial" w:cs="Arial"/>
          <w:sz w:val="24"/>
          <w:szCs w:val="24"/>
          <w:shd w:val="clear" w:color="auto" w:fill="FFFFFF"/>
        </w:rPr>
        <w:t>Ponuđaču koji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ne dostavi potvrde</w:t>
      </w:r>
      <w:r w:rsidRPr="00B32E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B32E69">
        <w:rPr>
          <w:rFonts w:ascii="Arial" w:eastAsia="Times New Roman" w:hAnsi="Arial" w:cs="Arial"/>
          <w:sz w:val="24"/>
          <w:szCs w:val="24"/>
          <w:shd w:val="clear" w:color="auto" w:fill="FFFFFF"/>
        </w:rPr>
        <w:t>će</w:t>
      </w:r>
      <w:proofErr w:type="gramEnd"/>
      <w:r w:rsidRPr="00B32E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po tom parametru biti dodijeljeno 0 poena.</w:t>
      </w:r>
    </w:p>
    <w:p w:rsidR="00A17003" w:rsidRPr="00B32E69" w:rsidRDefault="00A17003" w:rsidP="003E6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Toc49254417"/>
      <w:r w:rsidRPr="007974D5">
        <w:rPr>
          <w:rFonts w:ascii="Arial" w:eastAsia="Times New Roman" w:hAnsi="Arial" w:cs="Arial"/>
          <w:b/>
          <w:bCs/>
          <w:sz w:val="24"/>
          <w:szCs w:val="24"/>
        </w:rPr>
        <w:t>UPUTSTVO ZA SAČINJAVANJE PONUDE</w:t>
      </w:r>
      <w:bookmarkEnd w:id="4"/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Ponude se sačinjavaju u skladu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tenderskom dokumentacijom i Pravilnikom o sadržaju ponude i uputstvu za sačinjavanje i podnošenje ponude.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uslova za učešće u postupku javne nabavke dokazuje se izjavom privrednog subjekta, koja se sačinjava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obrascu datom u Pravilniku o sadržaju ponude i uputstvu za sačinjavanje i podnošenje ponude.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_Toc49254418"/>
      <w:r w:rsidRPr="007974D5">
        <w:rPr>
          <w:rFonts w:ascii="Arial" w:eastAsia="Times New Roman" w:hAnsi="Arial" w:cs="Arial"/>
          <w:b/>
          <w:bCs/>
          <w:sz w:val="24"/>
          <w:szCs w:val="24"/>
        </w:rPr>
        <w:t>NAČIN ZAKLJUČIVANJA I IZMJENE UGOVORA O JAVNOJ NABACI</w:t>
      </w:r>
      <w:bookmarkEnd w:id="5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Naručilac zaključuje ugovor o javnoj nabavci u pisanom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ponuđačem čija je ponuda izabrana kao najpovoljnija, nakon izvršnosti odluke o izboru najpovoljnije ponude.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Ugovor o javnoj nabavci mora da bude u skladu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uslovima utvrđenim tenderskom dokumentacijom, izabranom ponudom i odlukom o izboru najpovoljnije ponude, osim u pogledu iskazivanja PDV-a.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sadržati i sljedeće:</w:t>
      </w:r>
      <w:r w:rsidRPr="007974D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3"/>
      </w:r>
    </w:p>
    <w:p w:rsidR="00847A19" w:rsidRPr="00847A19" w:rsidRDefault="00847A19" w:rsidP="007974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47A19">
        <w:rPr>
          <w:rFonts w:ascii="Arial" w:hAnsi="Arial" w:cs="Arial"/>
          <w:sz w:val="24"/>
          <w:szCs w:val="24"/>
          <w:lang w:val="sl-SI"/>
        </w:rPr>
        <w:t>Ugovorne strane su saglasne da u postupku izvođenja radova, na zahtjev Naručioca, može doći do promjene količina po pojedinim pozicijama, s tim da ukupna vrijednost javne nabavke ne prelazi ugovoreni iznos iz ponude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Organizacija, odabir, planiranje deponije i uređenje na deponiji nakon odvoza i transporta i odlaganja viška materijala sa gradilišta obezbjeđuje IZVOĐAČ.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IZVODJAČ je dužan da prije uvođenja u posao dostavi NARUČIOCU Rješenje o imenovanju ovlašćenih inženjera u skladu sa Zakonom o planiranju prostora i izgradnji objekata. IZVOĐAČ je dužan da imenovanje ovlašćenih inženjera izvrši u skladu sa kvalifikacijama rukovodećih lica i posebno kvalifikacijama lica koja su odgovorna za izvođenje konkretnih radova</w:t>
      </w:r>
      <w:r w:rsidRPr="009C07B9">
        <w:rPr>
          <w:rFonts w:ascii="Arial" w:eastAsia="Times New Roman" w:hAnsi="Arial" w:cs="Arial"/>
          <w:color w:val="000000"/>
          <w:sz w:val="24"/>
          <w:szCs w:val="24"/>
        </w:rPr>
        <w:t>, dostavljenih Ponudom.</w:t>
      </w:r>
      <w:r w:rsidRPr="009C07B9">
        <w:rPr>
          <w:rFonts w:ascii="Arial" w:eastAsia="Calibri" w:hAnsi="Arial" w:cs="Arial"/>
          <w:sz w:val="24"/>
          <w:szCs w:val="24"/>
        </w:rPr>
        <w:t xml:space="preserve"> 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</w:rPr>
        <w:t xml:space="preserve">Do promjene ovlašćenog inženjera u odnosu </w:t>
      </w:r>
      <w:proofErr w:type="gramStart"/>
      <w:r w:rsidRPr="009C07B9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9C07B9">
        <w:rPr>
          <w:rFonts w:ascii="Arial" w:eastAsia="Times New Roman" w:hAnsi="Arial" w:cs="Arial"/>
          <w:color w:val="000000"/>
          <w:sz w:val="24"/>
          <w:szCs w:val="24"/>
        </w:rPr>
        <w:t xml:space="preserve"> imenovanje dostavljeno u ponudi može doći samo za slučaj nastupanja okolnosti na koje IZVOĐAČ nije mogao da utiče i uz saglasnost NARUČIOCA.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C07B9">
        <w:rPr>
          <w:rFonts w:ascii="Arial" w:eastAsia="Times New Roman" w:hAnsi="Arial" w:cs="Arial"/>
          <w:color w:val="000000"/>
          <w:sz w:val="24"/>
          <w:szCs w:val="24"/>
        </w:rPr>
        <w:t>Predložena zamjena ovlašćenog inženjera mora da ispunjava minimum kvalifikacija inženjera koji se zamjenjuje.</w:t>
      </w:r>
      <w:proofErr w:type="gramEnd"/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</w:rPr>
        <w:t xml:space="preserve">Ako Izvođač ne imenuje ovlašćene inženjere u skladu sa zahtjevima iz prethodna </w:t>
      </w:r>
      <w:proofErr w:type="gramStart"/>
      <w:r w:rsidRPr="009C07B9">
        <w:rPr>
          <w:rFonts w:ascii="Arial" w:eastAsia="Times New Roman" w:hAnsi="Arial" w:cs="Arial"/>
          <w:color w:val="000000"/>
          <w:sz w:val="24"/>
          <w:szCs w:val="24"/>
        </w:rPr>
        <w:t>tri  stava</w:t>
      </w:r>
      <w:proofErr w:type="gramEnd"/>
      <w:r w:rsidRPr="009C07B9">
        <w:rPr>
          <w:rFonts w:ascii="Arial" w:eastAsia="Times New Roman" w:hAnsi="Arial" w:cs="Arial"/>
          <w:color w:val="000000"/>
          <w:sz w:val="24"/>
          <w:szCs w:val="24"/>
        </w:rPr>
        <w:t>, Naručilac će aktivirati garanciju za dobro izvršenje ugovora i jednostrano raskinuti ugovor.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</w:rPr>
        <w:t>IZVODJAČ je dužan da, u vezi sa gradjenjem objekta koji je predmet ovog ugovora, uredno i po</w:t>
      </w:r>
      <w:proofErr w:type="gramStart"/>
      <w:r w:rsidRPr="009C07B9">
        <w:rPr>
          <w:rFonts w:ascii="Arial" w:eastAsia="Times New Roman" w:hAnsi="Arial" w:cs="Arial"/>
          <w:color w:val="000000"/>
          <w:sz w:val="24"/>
          <w:szCs w:val="24"/>
        </w:rPr>
        <w:t>  propisima</w:t>
      </w:r>
      <w:proofErr w:type="gramEnd"/>
      <w:r w:rsidRPr="009C07B9">
        <w:rPr>
          <w:rFonts w:ascii="Arial" w:eastAsia="Times New Roman" w:hAnsi="Arial" w:cs="Arial"/>
          <w:color w:val="000000"/>
          <w:sz w:val="24"/>
          <w:szCs w:val="24"/>
        </w:rPr>
        <w:t xml:space="preserve"> koji važe u sjedištu NARUČIOCA vodi propisanu gradilišnu dokumentaciju.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7A19">
        <w:rPr>
          <w:rFonts w:ascii="Arial" w:eastAsia="Calibri" w:hAnsi="Arial" w:cs="Arial"/>
          <w:sz w:val="24"/>
          <w:szCs w:val="24"/>
        </w:rPr>
        <w:t>Ako Izvo</w:t>
      </w:r>
      <w:r w:rsidRPr="00847A19">
        <w:rPr>
          <w:rFonts w:ascii="Arial" w:eastAsia="Calibri" w:hAnsi="Arial" w:cs="Arial"/>
          <w:sz w:val="24"/>
          <w:szCs w:val="24"/>
          <w:lang w:val="sr-Latn-CS"/>
        </w:rPr>
        <w:t>đ</w:t>
      </w:r>
      <w:r w:rsidRPr="00847A19">
        <w:rPr>
          <w:rFonts w:ascii="Arial" w:eastAsia="Calibri" w:hAnsi="Arial" w:cs="Arial"/>
          <w:sz w:val="24"/>
          <w:szCs w:val="24"/>
        </w:rPr>
        <w:t>ač bez krivice Naručioca ne završi radove koji su predmet ovog ugovora u ugovorenom roku, dužan je Naručiocu platiti na ime ugovorene kazne penale 2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,0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%</w:t>
      </w:r>
      <w:r w:rsidRPr="00847A19">
        <w:rPr>
          <w:rFonts w:ascii="Arial" w:eastAsia="Calibri" w:hAnsi="Arial" w:cs="Arial"/>
          <w:sz w:val="24"/>
          <w:szCs w:val="24"/>
          <w:vertAlign w:val="subscript"/>
        </w:rPr>
        <w:t>0</w:t>
      </w:r>
      <w:r w:rsidRPr="00847A19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dva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promila) od ugovorene cijene radova za svaki dan prekoračenja ugovorenog roka završetka radova. Visina ugovorene kazne ne može preći 5%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od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ugovorene cijene radova. 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847A19">
        <w:rPr>
          <w:rFonts w:ascii="Arial" w:eastAsia="Calibri" w:hAnsi="Arial" w:cs="Arial"/>
          <w:sz w:val="24"/>
          <w:szCs w:val="24"/>
        </w:rPr>
        <w:t>Strane ugovora ovim ugovorom isključuju primjenu pravnog pravila po kojem je Naručilac dužan saopštiti Izvođaču po zapadanju u docnju da zadržava pravo na ugovorenu kaznu (penale), te se smatra da je samim padanjem u docnju Izvo</w:t>
      </w:r>
      <w:r w:rsidRPr="00847A19">
        <w:rPr>
          <w:rFonts w:ascii="Arial" w:eastAsia="Calibri" w:hAnsi="Arial" w:cs="Arial"/>
          <w:sz w:val="24"/>
          <w:szCs w:val="24"/>
          <w:lang w:val="sr-Latn-CS"/>
        </w:rPr>
        <w:t>đ</w:t>
      </w:r>
      <w:r w:rsidRPr="00847A19">
        <w:rPr>
          <w:rFonts w:ascii="Arial" w:eastAsia="Calibri" w:hAnsi="Arial" w:cs="Arial"/>
          <w:sz w:val="24"/>
          <w:szCs w:val="24"/>
        </w:rPr>
        <w:t>ač dužan platiti ugovorenu kaznu (penale) bez opomene Naručioca, a Naručioc ovlašćen da ih naplati – odbije na teret izvo</w:t>
      </w:r>
      <w:r w:rsidRPr="00847A19">
        <w:rPr>
          <w:rFonts w:ascii="Arial" w:eastAsia="Calibri" w:hAnsi="Arial" w:cs="Arial"/>
          <w:sz w:val="24"/>
          <w:szCs w:val="24"/>
          <w:lang w:val="sr-Latn-CS"/>
        </w:rPr>
        <w:t>đ</w:t>
      </w:r>
      <w:r w:rsidRPr="00847A19">
        <w:rPr>
          <w:rFonts w:ascii="Arial" w:eastAsia="Calibri" w:hAnsi="Arial" w:cs="Arial"/>
          <w:sz w:val="24"/>
          <w:szCs w:val="24"/>
        </w:rPr>
        <w:t>ačevih potraživanja za izvedene radove na objektu koji je predmet ovog ugovora ili od bilo kojeg drugog Izvođačevog potraživanja od Naručioca, s tim što je Naručilac o izvršenoj naplati – odbijanju, dužan obavjestiti Izvo</w:t>
      </w:r>
      <w:r w:rsidRPr="00847A19">
        <w:rPr>
          <w:rFonts w:ascii="Arial" w:eastAsia="Calibri" w:hAnsi="Arial" w:cs="Arial"/>
          <w:sz w:val="24"/>
          <w:szCs w:val="24"/>
          <w:lang w:val="sr-Latn-CS"/>
        </w:rPr>
        <w:t>đ</w:t>
      </w:r>
      <w:r w:rsidRPr="00847A19">
        <w:rPr>
          <w:rFonts w:ascii="Arial" w:eastAsia="Calibri" w:hAnsi="Arial" w:cs="Arial"/>
          <w:sz w:val="24"/>
          <w:szCs w:val="24"/>
        </w:rPr>
        <w:t xml:space="preserve">ača. </w:t>
      </w:r>
    </w:p>
    <w:p w:rsidR="00847A19" w:rsidRP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47A19">
        <w:rPr>
          <w:rFonts w:ascii="Arial" w:eastAsia="Calibri" w:hAnsi="Arial" w:cs="Arial"/>
          <w:sz w:val="24"/>
          <w:szCs w:val="24"/>
        </w:rPr>
        <w:t>Plaćanje ugovorene kazne (penala) ne osloba</w:t>
      </w:r>
      <w:r w:rsidRPr="00847A19">
        <w:rPr>
          <w:rFonts w:ascii="Arial" w:eastAsia="Calibri" w:hAnsi="Arial" w:cs="Arial"/>
          <w:sz w:val="24"/>
          <w:szCs w:val="24"/>
          <w:lang w:val="sr-Latn-CS"/>
        </w:rPr>
        <w:t>đ</w:t>
      </w:r>
      <w:r w:rsidRPr="00847A19">
        <w:rPr>
          <w:rFonts w:ascii="Arial" w:eastAsia="Calibri" w:hAnsi="Arial" w:cs="Arial"/>
          <w:sz w:val="24"/>
          <w:szCs w:val="24"/>
        </w:rPr>
        <w:t>a Izvo</w:t>
      </w:r>
      <w:r w:rsidRPr="00847A19">
        <w:rPr>
          <w:rFonts w:ascii="Arial" w:eastAsia="Calibri" w:hAnsi="Arial" w:cs="Arial"/>
          <w:sz w:val="24"/>
          <w:szCs w:val="24"/>
          <w:lang w:val="sr-Latn-CS"/>
        </w:rPr>
        <w:t>đ</w:t>
      </w:r>
      <w:r w:rsidRPr="00847A19">
        <w:rPr>
          <w:rFonts w:ascii="Arial" w:eastAsia="Calibri" w:hAnsi="Arial" w:cs="Arial"/>
          <w:sz w:val="24"/>
          <w:szCs w:val="24"/>
        </w:rPr>
        <w:t>ača obaveze da u cjelosti završi ugovorene radove.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</w:t>
      </w:r>
      <w:r w:rsidRPr="00847A19">
        <w:rPr>
          <w:rFonts w:ascii="Arial" w:eastAsia="Calibri" w:hAnsi="Arial" w:cs="Arial"/>
          <w:sz w:val="24"/>
          <w:szCs w:val="24"/>
        </w:rPr>
        <w:tab/>
      </w:r>
      <w:r w:rsidRPr="00847A19">
        <w:rPr>
          <w:rFonts w:ascii="Arial" w:eastAsia="Calibri" w:hAnsi="Arial" w:cs="Arial"/>
          <w:sz w:val="24"/>
          <w:szCs w:val="24"/>
        </w:rPr>
        <w:tab/>
      </w:r>
      <w:r w:rsidRPr="00847A19">
        <w:rPr>
          <w:rFonts w:ascii="Arial" w:eastAsia="Calibri" w:hAnsi="Arial" w:cs="Arial"/>
          <w:sz w:val="24"/>
          <w:szCs w:val="24"/>
        </w:rPr>
        <w:tab/>
      </w:r>
      <w:r w:rsidRPr="00847A19">
        <w:rPr>
          <w:rFonts w:ascii="Arial" w:eastAsia="Calibri" w:hAnsi="Arial" w:cs="Arial"/>
          <w:sz w:val="24"/>
          <w:szCs w:val="24"/>
        </w:rPr>
        <w:tab/>
      </w:r>
      <w:r w:rsidRPr="00847A19">
        <w:rPr>
          <w:rFonts w:ascii="Arial" w:eastAsia="Calibri" w:hAnsi="Arial" w:cs="Arial"/>
          <w:sz w:val="24"/>
          <w:szCs w:val="24"/>
        </w:rPr>
        <w:tab/>
      </w:r>
      <w:r w:rsidRPr="00847A19">
        <w:rPr>
          <w:rFonts w:ascii="Arial" w:eastAsia="Calibri" w:hAnsi="Arial" w:cs="Arial"/>
          <w:sz w:val="24"/>
          <w:szCs w:val="24"/>
        </w:rPr>
        <w:tab/>
      </w:r>
      <w:r w:rsidRPr="00847A19">
        <w:rPr>
          <w:rFonts w:ascii="Arial" w:eastAsia="Calibri" w:hAnsi="Arial" w:cs="Arial"/>
          <w:sz w:val="24"/>
          <w:szCs w:val="24"/>
        </w:rPr>
        <w:tab/>
      </w:r>
      <w:r w:rsidRPr="00847A19">
        <w:rPr>
          <w:rFonts w:ascii="Arial" w:eastAsia="Calibri" w:hAnsi="Arial" w:cs="Arial"/>
          <w:sz w:val="24"/>
          <w:szCs w:val="24"/>
        </w:rPr>
        <w:tab/>
      </w:r>
    </w:p>
    <w:p w:rsidR="00847A19" w:rsidRDefault="00847A19" w:rsidP="00847A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7A19">
        <w:rPr>
          <w:rFonts w:ascii="Arial" w:eastAsia="Calibri" w:hAnsi="Arial" w:cs="Arial"/>
          <w:sz w:val="24"/>
          <w:szCs w:val="24"/>
        </w:rPr>
        <w:t>Ako Naručiocu nastane šteta zbog prekoračenja ugovorenog roka završetka radova u iznosu većem od ugovorenih i obračunatih penala – kazne, tada je Izvo</w:t>
      </w:r>
      <w:r w:rsidRPr="00847A19">
        <w:rPr>
          <w:rFonts w:ascii="Arial" w:eastAsia="Calibri" w:hAnsi="Arial" w:cs="Arial"/>
          <w:sz w:val="24"/>
          <w:szCs w:val="24"/>
          <w:lang w:val="sr-Latn-CS"/>
        </w:rPr>
        <w:t>đ</w:t>
      </w:r>
      <w:r w:rsidRPr="00847A19">
        <w:rPr>
          <w:rFonts w:ascii="Arial" w:eastAsia="Calibri" w:hAnsi="Arial" w:cs="Arial"/>
          <w:sz w:val="24"/>
          <w:szCs w:val="24"/>
        </w:rPr>
        <w:t xml:space="preserve">ač dužan da </w:t>
      </w:r>
      <w:proofErr w:type="gramStart"/>
      <w:r w:rsidRPr="00847A19">
        <w:rPr>
          <w:rFonts w:ascii="Arial" w:eastAsia="Calibri" w:hAnsi="Arial" w:cs="Arial"/>
          <w:sz w:val="24"/>
          <w:szCs w:val="24"/>
        </w:rPr>
        <w:t>plati  Naručiocu</w:t>
      </w:r>
      <w:proofErr w:type="gramEnd"/>
      <w:r w:rsidRPr="00847A19">
        <w:rPr>
          <w:rFonts w:ascii="Arial" w:eastAsia="Calibri" w:hAnsi="Arial" w:cs="Arial"/>
          <w:sz w:val="24"/>
          <w:szCs w:val="24"/>
        </w:rPr>
        <w:t xml:space="preserve"> pored ugovorene kazne (penale) i iznos naknade štete koji prelazi visinu ugovorene kazne. 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7B9">
        <w:rPr>
          <w:rFonts w:ascii="Arial" w:hAnsi="Arial" w:cs="Arial"/>
          <w:sz w:val="24"/>
          <w:szCs w:val="24"/>
          <w:lang w:val="sl-SI"/>
        </w:rPr>
        <w:t xml:space="preserve">Garancija za dobro izvršenje ugovora </w:t>
      </w:r>
      <w:r w:rsidR="00DA2789" w:rsidRPr="009C07B9">
        <w:rPr>
          <w:rFonts w:ascii="Arial" w:eastAsia="Times New Roman" w:hAnsi="Arial" w:cs="Arial"/>
          <w:sz w:val="24"/>
          <w:szCs w:val="24"/>
        </w:rPr>
        <w:t xml:space="preserve">za slučaj povrede ugovorenih obaveza </w:t>
      </w:r>
      <w:r w:rsidRPr="009C07B9">
        <w:rPr>
          <w:rFonts w:ascii="Arial" w:hAnsi="Arial" w:cs="Arial"/>
          <w:sz w:val="24"/>
          <w:szCs w:val="24"/>
          <w:lang w:val="sl-SI"/>
        </w:rPr>
        <w:t xml:space="preserve">treba da važi 30 dana </w:t>
      </w:r>
      <w:r>
        <w:rPr>
          <w:rFonts w:ascii="Arial" w:hAnsi="Arial" w:cs="Arial"/>
          <w:sz w:val="24"/>
          <w:szCs w:val="24"/>
          <w:lang w:val="sl-SI"/>
        </w:rPr>
        <w:t>duže od roka izvršenja ugovora.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7B9">
        <w:rPr>
          <w:rFonts w:ascii="Arial" w:hAnsi="Arial" w:cs="Arial"/>
          <w:sz w:val="24"/>
          <w:szCs w:val="24"/>
          <w:lang w:val="sl-SI"/>
        </w:rPr>
        <w:lastRenderedPageBreak/>
        <w:t>Ako Izvođač ne preda naručiocu garanciju za dobro izvršenje ugovora u momentu zaključenja ugovora, smatra se da je odustao od ponude.</w:t>
      </w:r>
    </w:p>
    <w:p w:rsidR="009C07B9" w:rsidRDefault="009C07B9" w:rsidP="009C07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7B9">
        <w:rPr>
          <w:rFonts w:ascii="Arial" w:hAnsi="Arial" w:cs="Arial"/>
          <w:sz w:val="24"/>
          <w:szCs w:val="24"/>
          <w:lang w:val="sl-SI"/>
        </w:rPr>
        <w:t>U slučaju iz prethodnog stava Naručilac će aktivirati garanciju  ponude. Ako Izvođač ne produži važenje garancije za dobro izvršenje ugovora, Naručilac će aktivirati ovu garanciju</w:t>
      </w:r>
      <w:r w:rsidR="00FD01C4">
        <w:rPr>
          <w:rFonts w:ascii="Arial" w:hAnsi="Arial" w:cs="Arial"/>
          <w:sz w:val="24"/>
          <w:szCs w:val="24"/>
          <w:lang w:val="sl-SI"/>
        </w:rPr>
        <w:t xml:space="preserve"> i zahtijevati naknadu štete u iznosu od 10% od ponuđenog </w:t>
      </w:r>
      <w:r w:rsidR="00FB4A43">
        <w:rPr>
          <w:rFonts w:ascii="Arial" w:hAnsi="Arial" w:cs="Arial"/>
          <w:sz w:val="24"/>
          <w:szCs w:val="24"/>
          <w:lang w:val="sl-SI"/>
        </w:rPr>
        <w:t>iznosa ponude, a ponuđač je dužan naknaditi tu štetu</w:t>
      </w:r>
      <w:r w:rsidRPr="009C07B9">
        <w:rPr>
          <w:rFonts w:ascii="Arial" w:hAnsi="Arial" w:cs="Arial"/>
          <w:sz w:val="24"/>
          <w:szCs w:val="24"/>
          <w:lang w:val="sl-SI"/>
        </w:rPr>
        <w:t>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7B9">
        <w:rPr>
          <w:rFonts w:ascii="Arial" w:hAnsi="Arial" w:cs="Arial"/>
          <w:sz w:val="24"/>
          <w:szCs w:val="24"/>
        </w:rPr>
        <w:t xml:space="preserve">Izvodjač garantuje za kvalitet izvedenih </w:t>
      </w:r>
      <w:proofErr w:type="gramStart"/>
      <w:r w:rsidRPr="009C07B9">
        <w:rPr>
          <w:rFonts w:ascii="Arial" w:hAnsi="Arial" w:cs="Arial"/>
          <w:sz w:val="24"/>
          <w:szCs w:val="24"/>
        </w:rPr>
        <w:t>radova  koji</w:t>
      </w:r>
      <w:proofErr w:type="gramEnd"/>
      <w:r w:rsidRPr="009C07B9">
        <w:rPr>
          <w:rFonts w:ascii="Arial" w:hAnsi="Arial" w:cs="Arial"/>
          <w:sz w:val="24"/>
          <w:szCs w:val="24"/>
        </w:rPr>
        <w:t xml:space="preserve"> su predmet ovog ugovora je 2 godine od dana primopredaje izvedenih radova.</w:t>
      </w:r>
    </w:p>
    <w:p w:rsidR="009C07B9" w:rsidRPr="009C07B9" w:rsidRDefault="009C07B9" w:rsidP="009C07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Pr="009C07B9">
        <w:rPr>
          <w:rFonts w:ascii="Arial" w:hAnsi="Arial" w:cs="Arial"/>
          <w:sz w:val="24"/>
          <w:szCs w:val="24"/>
        </w:rPr>
        <w:t>zvodjač je dužan da o svom trošku otkloni sve nedostatke, koji se pokažu u toku garantnog roka, saglasno članu 687 stav 1 Zakona o obligacionim odnosima.</w:t>
      </w:r>
      <w:proofErr w:type="gramEnd"/>
      <w:r w:rsidRPr="009C07B9">
        <w:rPr>
          <w:rFonts w:ascii="Arial" w:hAnsi="Arial" w:cs="Arial"/>
          <w:sz w:val="24"/>
          <w:szCs w:val="24"/>
        </w:rPr>
        <w:t xml:space="preserve">  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Izvodjač je dužan da po završenim radovima povuče sa gradilišta svoje radnike, ukloni preostali materijal, opremu, sredstva za rad i privremene objekte koje je koristio u toku rada, očisti gradilište od otpadaka koje je napravio i uredi i očisti okolinu gradjevine i samu gradjevinu (objekat na kome je izvodio radove).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Pregled i primopredaja izvedenih radova vršiće se prema propisima koji važe u sjedištu Naručioca. Obavijest da su radovi završeni Izvođač podnosi Naručiocu preko Nadzornog organa.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Po obavljenom pregledu i primopredaji izvedenih radova i otklanjanju utvrđenih nedostataka, ugovorene strane će preko svojih ovlašćenih predstavnika u roku od 15 dana izvršiti konačni obračun izvedenih radova. 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>Naručilac i Izvodjač su saglasni da sastavni dio ovog ugovora čine: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7B9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- </w:t>
      </w:r>
      <w:r w:rsidRPr="009C07B9">
        <w:rPr>
          <w:rFonts w:ascii="Arial" w:hAnsi="Arial" w:cs="Arial"/>
          <w:sz w:val="24"/>
          <w:szCs w:val="24"/>
          <w:lang w:val="sl-SI"/>
        </w:rPr>
        <w:t>ponuda Izvođača,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7B9">
        <w:rPr>
          <w:rFonts w:ascii="Arial" w:hAnsi="Arial" w:cs="Arial"/>
          <w:sz w:val="24"/>
          <w:szCs w:val="24"/>
          <w:lang w:val="sl-SI"/>
        </w:rPr>
        <w:t xml:space="preserve">- garancija za dobro izvršenje ugovora </w:t>
      </w:r>
      <w:r w:rsidR="00DA2789">
        <w:rPr>
          <w:rFonts w:ascii="Arial" w:hAnsi="Arial" w:cs="Arial"/>
          <w:sz w:val="24"/>
          <w:szCs w:val="24"/>
          <w:lang w:val="sl-SI"/>
        </w:rPr>
        <w:t>za slučaj povrede ugovorenih obaveza</w:t>
      </w:r>
    </w:p>
    <w:p w:rsidR="009C07B9" w:rsidRDefault="009C07B9" w:rsidP="009C07B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9C07B9">
        <w:rPr>
          <w:rFonts w:ascii="Arial" w:eastAsia="PMingLiU" w:hAnsi="Arial" w:cs="Arial"/>
          <w:sz w:val="24"/>
          <w:szCs w:val="24"/>
          <w:lang w:val="pl-PL" w:eastAsia="zh-TW"/>
        </w:rPr>
        <w:t>Naručilac  će jednostrano raskinuti  Ugovor o javnoj nabavci i aktivirati garanciju za dobro izvršenje posla u slučaju da Izvođač:</w:t>
      </w:r>
    </w:p>
    <w:p w:rsidR="008A5D29" w:rsidRDefault="008A5D29" w:rsidP="009C07B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1) nastupe okolnosti koje za posljedicu imaju bitnu izmjenu ugovora kojom se značajno povećava obim ugovora;</w:t>
      </w:r>
    </w:p>
    <w:p w:rsidR="008A5D29" w:rsidRDefault="008A5D29" w:rsidP="009C07B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2) ako nastupi neki razlog koji predstavlja osnov za obavezno isključivanje ugovora, odnosno ako naručilac utvrdi da postoji sukob interesa kod </w:t>
      </w:r>
      <w:r w:rsidR="00AA11B6">
        <w:rPr>
          <w:rFonts w:ascii="Arial" w:eastAsia="PMingLiU" w:hAnsi="Arial" w:cs="Arial"/>
          <w:sz w:val="24"/>
          <w:szCs w:val="24"/>
          <w:lang w:val="pl-PL" w:eastAsia="zh-TW"/>
        </w:rPr>
        <w:t>izvođača i naručioca</w:t>
      </w:r>
    </w:p>
    <w:p w:rsidR="008A5D29" w:rsidRDefault="008A5D29" w:rsidP="009C07B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3) </w:t>
      </w:r>
      <w:r w:rsidR="00194A6B">
        <w:rPr>
          <w:rFonts w:ascii="Arial" w:eastAsia="PMingLiU" w:hAnsi="Arial" w:cs="Arial"/>
          <w:sz w:val="24"/>
          <w:szCs w:val="24"/>
          <w:lang w:val="pl-PL" w:eastAsia="zh-TW"/>
        </w:rPr>
        <w:t>ukoliko se tokom trajanja ugovora utvrdi da je izvođač pravosnažno osuđen odnosno čiji je izvršni direktor pravosnažno osuđen za neko od krivičnih dijela predviđenih članom 99 stav 1 tačka 1</w:t>
      </w:r>
      <w:r w:rsidR="00A420FA">
        <w:rPr>
          <w:rFonts w:ascii="Arial" w:eastAsia="PMingLiU" w:hAnsi="Arial" w:cs="Arial"/>
          <w:sz w:val="24"/>
          <w:szCs w:val="24"/>
          <w:lang w:val="pl-PL" w:eastAsia="zh-TW"/>
        </w:rPr>
        <w:t xml:space="preserve"> ZJN</w:t>
      </w:r>
    </w:p>
    <w:p w:rsidR="00194A6B" w:rsidRDefault="00194A6B" w:rsidP="009C07B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4) ukoliko izvođač tokom trajanja ugovora nije izmirio sve dospjele obaveze po osnovu poreza i doprinosa za penzijsko i zdravstveno osiguranje</w:t>
      </w:r>
    </w:p>
    <w:p w:rsidR="008A5D29" w:rsidRPr="009C07B9" w:rsidRDefault="00194A6B" w:rsidP="009C07B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5</w:t>
      </w:r>
      <w:r w:rsidR="008A5D29">
        <w:rPr>
          <w:rFonts w:ascii="Arial" w:eastAsia="PMingLiU" w:hAnsi="Arial" w:cs="Arial"/>
          <w:sz w:val="24"/>
          <w:szCs w:val="24"/>
          <w:lang w:val="pl-PL" w:eastAsia="zh-TW"/>
        </w:rPr>
        <w:t xml:space="preserve">) ako izvođač ne izvršava ugovorene obaveze </w:t>
      </w:r>
    </w:p>
    <w:p w:rsidR="009C07B9" w:rsidRDefault="00194A6B" w:rsidP="009C07B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6</w:t>
      </w:r>
      <w:r w:rsidR="009C07B9" w:rsidRPr="009C07B9">
        <w:rPr>
          <w:rFonts w:ascii="Arial" w:eastAsia="PMingLiU" w:hAnsi="Arial" w:cs="Arial"/>
          <w:sz w:val="24"/>
          <w:szCs w:val="24"/>
          <w:lang w:val="pl-PL" w:eastAsia="zh-TW"/>
        </w:rPr>
        <w:t>) prilikom realizacije ugovora ne dostavi Naru</w:t>
      </w:r>
      <w:r w:rsidR="009C07B9" w:rsidRPr="009C07B9">
        <w:rPr>
          <w:rFonts w:ascii="Arial" w:eastAsia="PMingLiU" w:hAnsi="Arial" w:cs="Arial"/>
          <w:sz w:val="24"/>
          <w:szCs w:val="24"/>
          <w:lang w:val="sr-Latn-ME" w:eastAsia="zh-TW"/>
        </w:rPr>
        <w:t>čiocu tehničku dokumentaciju traženu kao garanciju kvaliteta kojom će dokazati da kvalitet ponuđenog materijala odgovara uslovima/standardima zahtijevanim tenderskom dokumentacijom</w:t>
      </w:r>
      <w:r w:rsidR="009C07B9" w:rsidRPr="009C07B9">
        <w:rPr>
          <w:rFonts w:ascii="Arial" w:eastAsia="PMingLiU" w:hAnsi="Arial" w:cs="Arial"/>
          <w:sz w:val="24"/>
          <w:szCs w:val="24"/>
          <w:lang w:val="pl-PL" w:eastAsia="zh-TW"/>
        </w:rPr>
        <w:t>;</w:t>
      </w:r>
    </w:p>
    <w:p w:rsidR="009C07B9" w:rsidRPr="009C07B9" w:rsidRDefault="00194A6B" w:rsidP="009C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="009C07B9" w:rsidRPr="009C07B9">
        <w:rPr>
          <w:rFonts w:ascii="Arial" w:hAnsi="Arial" w:cs="Arial"/>
          <w:sz w:val="24"/>
          <w:szCs w:val="24"/>
          <w:lang w:val="pl-PL"/>
        </w:rPr>
        <w:t>) ne izvršava svoje obaveze u rok</w:t>
      </w:r>
      <w:r w:rsidR="008A5D29">
        <w:rPr>
          <w:rFonts w:ascii="Arial" w:hAnsi="Arial" w:cs="Arial"/>
          <w:sz w:val="24"/>
          <w:szCs w:val="24"/>
          <w:lang w:val="pl-PL"/>
        </w:rPr>
        <w:t>u</w:t>
      </w:r>
      <w:r w:rsidR="009C07B9" w:rsidRPr="009C07B9">
        <w:rPr>
          <w:rFonts w:ascii="Arial" w:hAnsi="Arial" w:cs="Arial"/>
          <w:sz w:val="24"/>
          <w:szCs w:val="24"/>
          <w:lang w:val="pl-PL"/>
        </w:rPr>
        <w:t xml:space="preserve"> </w:t>
      </w:r>
      <w:r w:rsidR="008A5D29">
        <w:rPr>
          <w:rFonts w:ascii="Arial" w:hAnsi="Arial" w:cs="Arial"/>
          <w:sz w:val="24"/>
          <w:szCs w:val="24"/>
          <w:lang w:val="pl-PL"/>
        </w:rPr>
        <w:t>utvrđenim ugovorom</w:t>
      </w:r>
      <w:r w:rsidR="009C07B9" w:rsidRPr="009C07B9">
        <w:rPr>
          <w:rFonts w:ascii="Arial" w:hAnsi="Arial" w:cs="Arial"/>
          <w:sz w:val="24"/>
          <w:szCs w:val="24"/>
          <w:lang w:val="pl-PL"/>
        </w:rPr>
        <w:t xml:space="preserve"> Ugovorom.</w:t>
      </w:r>
    </w:p>
    <w:p w:rsidR="009C07B9" w:rsidRPr="009C07B9" w:rsidRDefault="00194A6B" w:rsidP="009C07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</w:t>
      </w:r>
      <w:r w:rsidR="009C07B9" w:rsidRPr="009C07B9">
        <w:rPr>
          <w:rFonts w:ascii="Arial" w:hAnsi="Arial" w:cs="Arial"/>
          <w:sz w:val="24"/>
          <w:szCs w:val="24"/>
          <w:lang w:val="pl-PL"/>
        </w:rPr>
        <w:t xml:space="preserve">) u posao uvede firmu koja se u ponudi ne pojavljuje kao ponuđač, član zajedničke ponude, ili kao </w:t>
      </w:r>
      <w:r w:rsidR="00DA2789">
        <w:rPr>
          <w:rFonts w:ascii="Arial" w:hAnsi="Arial" w:cs="Arial"/>
          <w:sz w:val="24"/>
          <w:szCs w:val="24"/>
          <w:lang w:val="pl-PL"/>
        </w:rPr>
        <w:t>podugovarač</w:t>
      </w:r>
      <w:r w:rsidR="009C07B9" w:rsidRPr="009C07B9">
        <w:rPr>
          <w:rFonts w:ascii="Arial" w:hAnsi="Arial" w:cs="Arial"/>
          <w:sz w:val="24"/>
          <w:szCs w:val="24"/>
          <w:lang w:val="pl-PL"/>
        </w:rPr>
        <w:t xml:space="preserve"> radova.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 w:eastAsia="zh-TW"/>
        </w:rPr>
      </w:pPr>
      <w:r w:rsidRPr="009C07B9">
        <w:rPr>
          <w:rFonts w:ascii="Arial" w:hAnsi="Arial" w:cs="Arial"/>
          <w:sz w:val="24"/>
          <w:szCs w:val="24"/>
          <w:lang w:val="pl-PL" w:eastAsia="zh-TW"/>
        </w:rPr>
        <w:t>Izvođač  će jednostrano raskinuti Ugovor ako Naručilac ne plaća Izvođaču u rokovima i na način predviđen Ugovorom.</w:t>
      </w:r>
    </w:p>
    <w:p w:rsidR="009C07B9" w:rsidRPr="009C07B9" w:rsidRDefault="009C07B9" w:rsidP="009C07B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sl-SI" w:eastAsia="zh-TW"/>
        </w:rPr>
      </w:pPr>
      <w:r w:rsidRPr="009C07B9">
        <w:rPr>
          <w:rFonts w:ascii="Arial" w:eastAsia="PMingLiU" w:hAnsi="Arial" w:cs="Arial"/>
          <w:sz w:val="24"/>
          <w:szCs w:val="24"/>
          <w:lang w:val="sl-SI" w:eastAsia="zh-TW"/>
        </w:rPr>
        <w:t xml:space="preserve">Ukoliko dođe do raskida Ugovora i prekida radova, Naručilac i Izvođač su dužni da preduzmu potrebne mjere da se izvedeni radovi zaštite od propadanja. Troškove zaštite </w:t>
      </w:r>
      <w:r w:rsidRPr="009C07B9">
        <w:rPr>
          <w:rFonts w:ascii="Arial" w:eastAsia="PMingLiU" w:hAnsi="Arial" w:cs="Arial"/>
          <w:sz w:val="24"/>
          <w:szCs w:val="24"/>
          <w:lang w:val="sl-SI" w:eastAsia="zh-TW"/>
        </w:rPr>
        <w:lastRenderedPageBreak/>
        <w:t>radova snosi ugovorna strana čijom krivicom je došlo do raskida Ugovora odnosno do prekida radova.</w:t>
      </w:r>
    </w:p>
    <w:p w:rsidR="007974D5" w:rsidRPr="00832939" w:rsidRDefault="009C07B9" w:rsidP="007974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7B9">
        <w:rPr>
          <w:rFonts w:ascii="Arial" w:hAnsi="Arial" w:cs="Arial"/>
          <w:sz w:val="24"/>
          <w:szCs w:val="24"/>
          <w:lang w:val="sl-SI"/>
        </w:rPr>
        <w:t xml:space="preserve">Ugovor o javnoj nabavci koji je zaključen uz kršenje antikorupcijskog pravila ništav je,  u skladu sa članom </w:t>
      </w:r>
      <w:r w:rsidR="001B171D">
        <w:rPr>
          <w:rFonts w:ascii="Arial" w:hAnsi="Arial" w:cs="Arial"/>
          <w:sz w:val="24"/>
          <w:szCs w:val="24"/>
          <w:lang w:val="sl-SI"/>
        </w:rPr>
        <w:t>38</w:t>
      </w:r>
      <w:r w:rsidRPr="009C07B9">
        <w:rPr>
          <w:rFonts w:ascii="Arial" w:hAnsi="Arial" w:cs="Arial"/>
          <w:sz w:val="24"/>
          <w:szCs w:val="24"/>
          <w:lang w:val="sl-SI"/>
        </w:rPr>
        <w:t xml:space="preserve"> stav </w:t>
      </w:r>
      <w:r w:rsidR="001B171D">
        <w:rPr>
          <w:rFonts w:ascii="Arial" w:hAnsi="Arial" w:cs="Arial"/>
          <w:sz w:val="24"/>
          <w:szCs w:val="24"/>
          <w:lang w:val="sl-SI"/>
        </w:rPr>
        <w:t>3</w:t>
      </w:r>
      <w:r w:rsidRPr="009C07B9">
        <w:rPr>
          <w:rFonts w:ascii="Arial" w:hAnsi="Arial" w:cs="Arial"/>
          <w:sz w:val="24"/>
          <w:szCs w:val="24"/>
          <w:lang w:val="sl-SI"/>
        </w:rPr>
        <w:t xml:space="preserve"> Zakona o javnim nabavkama („Sl. list CG“ br. </w:t>
      </w:r>
      <w:r w:rsidR="001B171D">
        <w:rPr>
          <w:rFonts w:ascii="Arial" w:hAnsi="Arial" w:cs="Arial"/>
          <w:sz w:val="24"/>
          <w:szCs w:val="24"/>
          <w:lang w:val="sl-SI"/>
        </w:rPr>
        <w:t>074/19</w:t>
      </w:r>
      <w:r w:rsidRPr="009C07B9">
        <w:rPr>
          <w:rFonts w:ascii="Arial" w:hAnsi="Arial" w:cs="Arial"/>
          <w:sz w:val="24"/>
          <w:szCs w:val="24"/>
          <w:lang w:val="sl-SI"/>
        </w:rPr>
        <w:t>).</w:t>
      </w:r>
    </w:p>
    <w:p w:rsidR="00AA11B6" w:rsidRDefault="00832939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Ugovor o javnoj nabavci tokom njegovog trajanja može da se izmijeni bez sprovođenja novog postupka javne nabavke u skladu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članom 151 Zakona o javnim nabavkama: </w:t>
      </w:r>
    </w:p>
    <w:p w:rsidR="007974D5" w:rsidRPr="00AA11B6" w:rsidRDefault="004C295F" w:rsidP="00AA11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A11B6">
        <w:rPr>
          <w:rFonts w:ascii="Arial" w:eastAsia="Times New Roman" w:hAnsi="Arial" w:cs="Arial"/>
          <w:color w:val="000000"/>
          <w:sz w:val="24"/>
          <w:szCs w:val="24"/>
        </w:rPr>
        <w:t>radi nabavk</w:t>
      </w:r>
      <w:r w:rsidR="002660F9" w:rsidRPr="00AA11B6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AA11B6">
        <w:rPr>
          <w:rFonts w:ascii="Arial" w:eastAsia="Times New Roman" w:hAnsi="Arial" w:cs="Arial"/>
          <w:color w:val="000000"/>
          <w:sz w:val="24"/>
          <w:szCs w:val="24"/>
        </w:rPr>
        <w:t xml:space="preserve"> dodatnih radova koji su postali neophodni, a koji nijesu bili uključeni</w:t>
      </w:r>
      <w:r w:rsidR="002660F9" w:rsidRPr="00AA11B6">
        <w:rPr>
          <w:rFonts w:ascii="Arial" w:eastAsia="Times New Roman" w:hAnsi="Arial" w:cs="Arial"/>
          <w:color w:val="000000"/>
          <w:sz w:val="24"/>
          <w:szCs w:val="24"/>
        </w:rPr>
        <w:t xml:space="preserve"> u prvobitni ugovor o javnoj nabavci, ako promjena privrednog subjekta sa kojim je zaključen ugovornije moguća iz ekonomskih ili tehničkih razloga, kao što su zahtjevi kompatibilnosti sa postojećom opremom, uslugama ili radovima nabavljenim </w:t>
      </w:r>
      <w:r w:rsidR="005A2055" w:rsidRPr="00AA11B6">
        <w:rPr>
          <w:rFonts w:ascii="Arial" w:eastAsia="Times New Roman" w:hAnsi="Arial" w:cs="Arial"/>
          <w:color w:val="000000"/>
          <w:sz w:val="24"/>
          <w:szCs w:val="24"/>
        </w:rPr>
        <w:t>u oviru prvobitne nabavka i može da prouzrokuje značajne poteškoće ili znatno povećanje troškova za naručioca a povećanje vrijednosti ugovora nije veće od 20% vrijednosti prvobitnog ugovora.</w:t>
      </w:r>
    </w:p>
    <w:p w:rsidR="001C3462" w:rsidRPr="00AC69A8" w:rsidRDefault="00AA11B6" w:rsidP="007974D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kada je potreba za izmjenom ugovora nastala zbog okolnosti koje naručilac u vrijeme zaključivanja ugovora nije mogao da predvidi, a izmjenom se ne mijenja priroda ugovora a povećanje vrijednosti ugovora nije veće od 20% vrijednosti prvobitnog ugovora </w:t>
      </w:r>
    </w:p>
    <w:p w:rsidR="00AC69A8" w:rsidRPr="00832939" w:rsidRDefault="00AC69A8" w:rsidP="00AC69A8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974D5" w:rsidRPr="007974D5" w:rsidRDefault="007974D5" w:rsidP="007974D5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_Toc49254419"/>
      <w:r w:rsidRPr="007974D5">
        <w:rPr>
          <w:rFonts w:ascii="Arial" w:eastAsia="Times New Roman" w:hAnsi="Arial" w:cs="Arial"/>
          <w:b/>
          <w:bCs/>
          <w:sz w:val="24"/>
          <w:szCs w:val="24"/>
        </w:rPr>
        <w:t>ZAHTJEV ZA POJAŠNJENJE ILI IZMJENU I DOPUNU TENDERSKE DOKUMENTACIJE</w:t>
      </w:r>
      <w:bookmarkEnd w:id="6"/>
    </w:p>
    <w:p w:rsidR="00FC672E" w:rsidRDefault="00FC672E" w:rsidP="00832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832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može da predloži naručiocu da izmijeni i/ili dopuni tendersku dokumentaciju, u roku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osam dana od dana objavljivanja, odnosno dostavljanja tenderske dokumentacije u skladu sa članom 94 st. 4 i 5 Zakona o javnim nabavkama.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ima pravo da pisanim zahtjevom traži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naručioca pojašnjenje tenderske dokumentacije najkasnije deset dana prije isteka roka određenog za dostavljanje ponuda.</w:t>
      </w: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Zahtjev se podnosi isključivo u pisanoj formi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adresu naručioca, e-mail-om</w:t>
      </w:r>
      <w:r w:rsidR="00BE7D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C69A8" w:rsidRPr="007974D5" w:rsidRDefault="00AC69A8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D69" w:rsidRPr="007974D5" w:rsidRDefault="001A1D69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_Toc416180136"/>
      <w:bookmarkStart w:id="8" w:name="_Toc508349235"/>
      <w:bookmarkStart w:id="9" w:name="_Toc49254420"/>
      <w:r w:rsidRPr="007974D5">
        <w:rPr>
          <w:rFonts w:ascii="Arial" w:eastAsia="Times New Roman" w:hAnsi="Arial" w:cs="Arial"/>
          <w:b/>
          <w:bCs/>
          <w:sz w:val="24"/>
          <w:szCs w:val="24"/>
        </w:rPr>
        <w:t>IZJAVA NARUČIOCA O NEPOSTOJANJU SUKOBA INTERESA</w:t>
      </w:r>
      <w:bookmarkEnd w:id="7"/>
      <w:bookmarkEnd w:id="8"/>
      <w:bookmarkEnd w:id="9"/>
    </w:p>
    <w:p w:rsidR="00AC69A8" w:rsidRDefault="00AC69A8" w:rsidP="007974D5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974D5" w:rsidRPr="00FC672E" w:rsidRDefault="005A2055" w:rsidP="007974D5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FC672E">
        <w:rPr>
          <w:rFonts w:ascii="Arial" w:eastAsia="Times New Roman" w:hAnsi="Arial" w:cs="Arial"/>
          <w:b/>
          <w:color w:val="000000"/>
          <w:sz w:val="24"/>
        </w:rPr>
        <w:t>Opština Bar</w:t>
      </w:r>
    </w:p>
    <w:p w:rsidR="007974D5" w:rsidRPr="00FC672E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FC672E">
        <w:rPr>
          <w:rFonts w:ascii="Arial" w:eastAsia="Times New Roman" w:hAnsi="Arial" w:cs="Arial"/>
          <w:color w:val="000000"/>
          <w:sz w:val="24"/>
        </w:rPr>
        <w:t xml:space="preserve">Broj: </w:t>
      </w:r>
      <w:r w:rsidR="00FC672E" w:rsidRPr="00FC672E">
        <w:rPr>
          <w:rFonts w:ascii="Arial" w:eastAsia="Times New Roman" w:hAnsi="Arial" w:cs="Arial"/>
          <w:color w:val="000000"/>
          <w:sz w:val="24"/>
        </w:rPr>
        <w:t>01-</w:t>
      </w:r>
      <w:r w:rsidR="00B74D16">
        <w:rPr>
          <w:rFonts w:ascii="Arial" w:eastAsia="Times New Roman" w:hAnsi="Arial" w:cs="Arial"/>
          <w:color w:val="000000"/>
          <w:sz w:val="24"/>
        </w:rPr>
        <w:t>018/21-341/2</w:t>
      </w:r>
    </w:p>
    <w:p w:rsidR="007974D5" w:rsidRPr="00FC672E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FC672E">
        <w:rPr>
          <w:rFonts w:ascii="Arial" w:eastAsia="Times New Roman" w:hAnsi="Arial" w:cs="Arial"/>
          <w:color w:val="000000"/>
          <w:sz w:val="24"/>
        </w:rPr>
        <w:t xml:space="preserve">Mjesto i datum: </w:t>
      </w:r>
      <w:r w:rsidR="005A2055" w:rsidRPr="00FC672E">
        <w:rPr>
          <w:rFonts w:ascii="Arial" w:eastAsia="Times New Roman" w:hAnsi="Arial" w:cs="Arial"/>
          <w:color w:val="000000"/>
          <w:sz w:val="24"/>
        </w:rPr>
        <w:t xml:space="preserve">Bar, </w:t>
      </w:r>
      <w:r w:rsidR="00B74D16">
        <w:rPr>
          <w:rFonts w:ascii="Arial" w:eastAsia="Times New Roman" w:hAnsi="Arial" w:cs="Arial"/>
          <w:color w:val="000000"/>
          <w:sz w:val="24"/>
        </w:rPr>
        <w:t>17.02.</w:t>
      </w:r>
      <w:r w:rsidR="005B1C56">
        <w:rPr>
          <w:rFonts w:ascii="Arial" w:eastAsia="Times New Roman" w:hAnsi="Arial" w:cs="Arial"/>
          <w:color w:val="000000"/>
          <w:sz w:val="24"/>
        </w:rPr>
        <w:t>2021</w:t>
      </w:r>
      <w:r w:rsidR="00FC672E" w:rsidRPr="00FC672E">
        <w:rPr>
          <w:rFonts w:ascii="Arial" w:eastAsia="Times New Roman" w:hAnsi="Arial" w:cs="Arial"/>
          <w:color w:val="000000"/>
          <w:sz w:val="24"/>
        </w:rPr>
        <w:t xml:space="preserve">. </w:t>
      </w:r>
      <w:proofErr w:type="gramStart"/>
      <w:r w:rsidR="00FC672E" w:rsidRPr="00FC672E">
        <w:rPr>
          <w:rFonts w:ascii="Arial" w:eastAsia="Times New Roman" w:hAnsi="Arial" w:cs="Arial"/>
          <w:color w:val="000000"/>
          <w:sz w:val="24"/>
        </w:rPr>
        <w:t>godine</w:t>
      </w:r>
      <w:proofErr w:type="gramEnd"/>
    </w:p>
    <w:p w:rsidR="007974D5" w:rsidRPr="00832939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7974D5" w:rsidRPr="00841946" w:rsidRDefault="007974D5" w:rsidP="007974D5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U skladu </w:t>
      </w:r>
      <w:proofErr w:type="gramStart"/>
      <w:r w:rsidRPr="00841946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članom 43 stav 1 Zakona o javnim nabavkama („Službeni list CG”, br.74/19), </w:t>
      </w:r>
    </w:p>
    <w:p w:rsidR="007974D5" w:rsidRPr="00841946" w:rsidRDefault="007974D5" w:rsidP="007974D5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C4A17" w:rsidRDefault="00BC4A17" w:rsidP="007974D5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841946" w:rsidRDefault="00BC4A17" w:rsidP="007974D5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b/>
          <w:bCs/>
          <w:color w:val="000000"/>
          <w:sz w:val="24"/>
          <w:szCs w:val="24"/>
        </w:rPr>
        <w:t>IZJAVLJUJEM</w:t>
      </w:r>
    </w:p>
    <w:p w:rsidR="007974D5" w:rsidRPr="00841946" w:rsidRDefault="007974D5" w:rsidP="007974D5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9C5560" w:rsidRPr="00841946" w:rsidRDefault="009C5560" w:rsidP="009C5560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41946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gramEnd"/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u postupku javne nabavke redni broj </w:t>
      </w:r>
      <w:r w:rsidR="00841946">
        <w:rPr>
          <w:rFonts w:ascii="Arial" w:eastAsia="Times New Roman" w:hAnsi="Arial" w:cs="Arial"/>
          <w:color w:val="000000"/>
          <w:sz w:val="24"/>
          <w:szCs w:val="24"/>
        </w:rPr>
        <w:t>65</w:t>
      </w: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iz Plana javne nabavke broj 01-018/2</w:t>
      </w:r>
      <w:r w:rsidR="0084194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4194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1946">
        <w:rPr>
          <w:rFonts w:ascii="Arial" w:eastAsia="Times New Roman" w:hAnsi="Arial" w:cs="Arial"/>
          <w:color w:val="000000"/>
          <w:sz w:val="24"/>
          <w:szCs w:val="24"/>
        </w:rPr>
        <w:t>146/1</w:t>
      </w: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od 2</w:t>
      </w:r>
      <w:r w:rsidR="0084194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841946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5B1C5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41946">
        <w:rPr>
          <w:rFonts w:ascii="Arial" w:eastAsia="Times New Roman" w:hAnsi="Arial" w:cs="Arial"/>
          <w:color w:val="000000"/>
          <w:sz w:val="24"/>
          <w:szCs w:val="24"/>
        </w:rPr>
        <w:t>.202</w:t>
      </w:r>
      <w:r w:rsidR="0084194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. godine za </w:t>
      </w:r>
      <w:r w:rsidR="00841946">
        <w:rPr>
          <w:rFonts w:ascii="Arial" w:hAnsi="Arial" w:cs="Arial"/>
          <w:sz w:val="24"/>
          <w:szCs w:val="24"/>
        </w:rPr>
        <w:t xml:space="preserve">asfaltiranje, sanaciju i probijanje puteva, regulacija </w:t>
      </w:r>
      <w:r w:rsidR="00841946">
        <w:rPr>
          <w:rFonts w:ascii="Arial" w:hAnsi="Arial" w:cs="Arial"/>
          <w:sz w:val="24"/>
          <w:szCs w:val="24"/>
        </w:rPr>
        <w:lastRenderedPageBreak/>
        <w:t>vodotokova na prostorima MZ i to: MZ Bar I, MZ Bar II, MZ Bar III, MZ Bar IV, MZ Bar V, MZ Šušanj, MZ Spič-Sutomore, MZ Ostros, MZ Šestani, MZ Stari Bar, MZ Crmnica, MZ Mrkojevići</w:t>
      </w:r>
      <w:r w:rsidRPr="00841946">
        <w:rPr>
          <w:rFonts w:ascii="Arial" w:eastAsia="Times New Roman" w:hAnsi="Arial" w:cs="Arial"/>
          <w:color w:val="000000"/>
          <w:sz w:val="24"/>
          <w:szCs w:val="24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7974D5" w:rsidRPr="00841946" w:rsidRDefault="007974D5" w:rsidP="007974D5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841946" w:rsidRDefault="007974D5" w:rsidP="007974D5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Predsjednik:                                                                                       Dušan Raičević     </w:t>
      </w: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</w:p>
    <w:p w:rsidR="00A50820" w:rsidRPr="00841946" w:rsidRDefault="00A50820" w:rsidP="00A50820">
      <w:pPr>
        <w:tabs>
          <w:tab w:val="left" w:pos="3290"/>
          <w:tab w:val="left" w:pos="64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____________________</w:t>
      </w:r>
    </w:p>
    <w:p w:rsidR="00A817E6" w:rsidRPr="00841946" w:rsidRDefault="003F7418" w:rsidP="003F7418">
      <w:pPr>
        <w:tabs>
          <w:tab w:val="left" w:pos="3290"/>
        </w:tabs>
        <w:spacing w:after="0" w:line="240" w:lineRule="auto"/>
        <w:ind w:left="5664" w:firstLine="708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</w:t>
      </w:r>
      <w:r w:rsidR="00A817E6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  <w:proofErr w:type="gramStart"/>
      <w:r w:rsidR="00A817E6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>s.r.</w:t>
      </w:r>
      <w:proofErr w:type="gramEnd"/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Predsjednik komisije </w:t>
      </w:r>
      <w:r w:rsidRPr="00841946">
        <w:rPr>
          <w:rFonts w:ascii="Arial" w:eastAsia="Times New Roman" w:hAnsi="Arial" w:cs="Arial"/>
          <w:sz w:val="24"/>
          <w:szCs w:val="24"/>
        </w:rPr>
        <w:t>za sprovođenje postupka javne nabavke:          Asim Andrić</w:t>
      </w: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       </w:t>
      </w: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____</w:t>
      </w:r>
      <w:r w:rsidRPr="00841946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:rsidR="00A817E6" w:rsidRPr="00841946" w:rsidRDefault="003F7418" w:rsidP="003F7418">
      <w:pPr>
        <w:tabs>
          <w:tab w:val="left" w:pos="3290"/>
        </w:tabs>
        <w:spacing w:after="0" w:line="240" w:lineRule="auto"/>
        <w:ind w:left="5664" w:firstLine="708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</w:t>
      </w:r>
      <w:proofErr w:type="gramStart"/>
      <w:r w:rsidR="00A817E6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>s.r.</w:t>
      </w:r>
      <w:proofErr w:type="gramEnd"/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Član komisije </w:t>
      </w:r>
      <w:r w:rsidRPr="00841946">
        <w:rPr>
          <w:rFonts w:ascii="Arial" w:eastAsia="Times New Roman" w:hAnsi="Arial" w:cs="Arial"/>
          <w:sz w:val="24"/>
          <w:szCs w:val="24"/>
        </w:rPr>
        <w:t>za sprovođenje postupka javne nabavk</w:t>
      </w: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e:                   </w:t>
      </w:r>
      <w:r w:rsidR="00841946" w:rsidRPr="00841946">
        <w:rPr>
          <w:rFonts w:ascii="Arial" w:eastAsia="Times New Roman" w:hAnsi="Arial" w:cs="Arial"/>
          <w:iCs/>
          <w:color w:val="000000"/>
          <w:sz w:val="24"/>
          <w:szCs w:val="24"/>
        </w:rPr>
        <w:t>Dragan Šorović</w:t>
      </w: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_____________________</w:t>
      </w:r>
    </w:p>
    <w:p w:rsidR="00A817E6" w:rsidRPr="00841946" w:rsidRDefault="003F7418" w:rsidP="003F7418">
      <w:pPr>
        <w:tabs>
          <w:tab w:val="left" w:pos="3290"/>
        </w:tabs>
        <w:ind w:left="5664" w:firstLine="708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</w:t>
      </w:r>
      <w:r w:rsidR="00A817E6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  <w:proofErr w:type="gramStart"/>
      <w:r w:rsidR="00A817E6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>s.r.</w:t>
      </w:r>
      <w:proofErr w:type="gramEnd"/>
    </w:p>
    <w:p w:rsidR="00A50820" w:rsidRPr="00841946" w:rsidRDefault="00A50820" w:rsidP="00A50820">
      <w:pPr>
        <w:spacing w:after="0" w:line="240" w:lineRule="auto"/>
        <w:ind w:left="637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</w:t>
      </w: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Član komisije </w:t>
      </w:r>
      <w:r w:rsidRPr="00841946">
        <w:rPr>
          <w:rFonts w:ascii="Arial" w:eastAsia="Times New Roman" w:hAnsi="Arial" w:cs="Arial"/>
          <w:sz w:val="24"/>
          <w:szCs w:val="24"/>
        </w:rPr>
        <w:t>za sprovođenje postupka javne nabavk</w:t>
      </w: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e:               </w:t>
      </w:r>
      <w:r w:rsidR="00841946">
        <w:rPr>
          <w:rFonts w:ascii="Arial" w:eastAsia="Times New Roman" w:hAnsi="Arial" w:cs="Arial"/>
          <w:iCs/>
          <w:color w:val="000000"/>
          <w:sz w:val="24"/>
          <w:szCs w:val="24"/>
        </w:rPr>
        <w:t>Marija Marković</w:t>
      </w: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______________________</w:t>
      </w:r>
    </w:p>
    <w:p w:rsidR="00A817E6" w:rsidRPr="00841946" w:rsidRDefault="003F7418" w:rsidP="003F7418">
      <w:pPr>
        <w:tabs>
          <w:tab w:val="left" w:pos="3290"/>
        </w:tabs>
        <w:ind w:left="5664" w:firstLine="708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</w:t>
      </w:r>
      <w:r w:rsidR="00A817E6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  <w:proofErr w:type="gramStart"/>
      <w:r w:rsidR="00A817E6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>s.r.</w:t>
      </w:r>
      <w:proofErr w:type="gramEnd"/>
    </w:p>
    <w:p w:rsidR="00A50820" w:rsidRPr="00841946" w:rsidRDefault="00A50820" w:rsidP="00A817E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Član komisije </w:t>
      </w:r>
      <w:r w:rsidRPr="00841946">
        <w:rPr>
          <w:rFonts w:ascii="Arial" w:eastAsia="Times New Roman" w:hAnsi="Arial" w:cs="Arial"/>
          <w:sz w:val="24"/>
          <w:szCs w:val="24"/>
        </w:rPr>
        <w:t>za sprovođenje postupka javne nabavk</w:t>
      </w: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e:                 </w:t>
      </w:r>
      <w:r w:rsidR="00841946">
        <w:rPr>
          <w:rFonts w:ascii="Arial" w:hAnsi="Arial" w:cs="Arial"/>
          <w:sz w:val="24"/>
          <w:szCs w:val="24"/>
          <w:lang w:val="sl-SI"/>
        </w:rPr>
        <w:t>Edin Crnovršanin</w:t>
      </w: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______________________</w:t>
      </w:r>
    </w:p>
    <w:p w:rsidR="00A817E6" w:rsidRPr="00841946" w:rsidRDefault="003F7418" w:rsidP="003F7418">
      <w:pPr>
        <w:tabs>
          <w:tab w:val="left" w:pos="3290"/>
        </w:tabs>
        <w:spacing w:after="0" w:line="240" w:lineRule="auto"/>
        <w:ind w:left="5664" w:firstLine="708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</w:t>
      </w:r>
      <w:proofErr w:type="gramStart"/>
      <w:r w:rsidR="00A817E6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>s.r.</w:t>
      </w:r>
      <w:proofErr w:type="gramEnd"/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Član komisije </w:t>
      </w:r>
      <w:r w:rsidRPr="00841946">
        <w:rPr>
          <w:rFonts w:ascii="Arial" w:eastAsia="Times New Roman" w:hAnsi="Arial" w:cs="Arial"/>
          <w:sz w:val="24"/>
          <w:szCs w:val="24"/>
        </w:rPr>
        <w:t>za sprovođenje postupka javne nabavk</w:t>
      </w:r>
      <w:r w:rsidRPr="0084194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e:                 </w:t>
      </w:r>
      <w:r w:rsidR="00841946">
        <w:rPr>
          <w:rFonts w:ascii="Arial" w:hAnsi="Arial" w:cs="Arial"/>
          <w:sz w:val="24"/>
          <w:szCs w:val="24"/>
          <w:lang w:val="sl-SI"/>
        </w:rPr>
        <w:t>Savo Šorović</w:t>
      </w:r>
    </w:p>
    <w:p w:rsidR="00A50820" w:rsidRPr="00841946" w:rsidRDefault="00A50820" w:rsidP="00A5082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_______________________</w:t>
      </w:r>
    </w:p>
    <w:p w:rsidR="00A817E6" w:rsidRPr="00841946" w:rsidRDefault="00A817E6" w:rsidP="00A817E6">
      <w:pPr>
        <w:tabs>
          <w:tab w:val="left" w:pos="3290"/>
        </w:tabs>
        <w:spacing w:after="0" w:line="240" w:lineRule="auto"/>
        <w:ind w:left="5664" w:firstLine="708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</w:t>
      </w:r>
      <w:r w:rsidR="003F7418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</w:t>
      </w:r>
      <w:r w:rsid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  <w:r w:rsidR="003F7418"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</w:t>
      </w:r>
      <w:proofErr w:type="gramStart"/>
      <w:r w:rsidRPr="00841946">
        <w:rPr>
          <w:rFonts w:ascii="Arial" w:eastAsia="Times New Roman" w:hAnsi="Arial" w:cs="Arial"/>
          <w:i/>
          <w:iCs/>
          <w:color w:val="000000"/>
          <w:sz w:val="24"/>
          <w:szCs w:val="24"/>
        </w:rPr>
        <w:t>s.r.</w:t>
      </w:r>
      <w:proofErr w:type="gramEnd"/>
    </w:p>
    <w:p w:rsidR="00BE7D22" w:rsidRDefault="00BE7D22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4A17" w:rsidRDefault="00BC4A1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4A17" w:rsidRDefault="00BC4A1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4A17" w:rsidRDefault="00BC4A1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4A17" w:rsidRDefault="00BC4A1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2939" w:rsidRDefault="00832939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69A8" w:rsidRDefault="00AC69A8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74D16" w:rsidRDefault="00B74D16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74D16" w:rsidRDefault="00B74D16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74D16" w:rsidRDefault="00B74D16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74D16" w:rsidRDefault="00B74D16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10" w:name="_Toc49254421"/>
      <w:r w:rsidRPr="007974D5">
        <w:rPr>
          <w:rFonts w:ascii="Arial" w:eastAsia="Times New Roman" w:hAnsi="Arial" w:cs="Arial"/>
          <w:b/>
          <w:bCs/>
          <w:sz w:val="24"/>
          <w:szCs w:val="24"/>
        </w:rPr>
        <w:lastRenderedPageBreak/>
        <w:t>UPUTSTVO O PRAVNOM SREDSTVU</w:t>
      </w:r>
      <w:bookmarkEnd w:id="10"/>
    </w:p>
    <w:p w:rsidR="007974D5" w:rsidRPr="007974D5" w:rsidRDefault="007974D5" w:rsidP="007974D5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Privredni subjekat može da izjavi žalbu protiv ove tenderske dokumentacije Komisiji za zaštitu prava najkasnije deset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prije dana koji je određen za otvaranje ponuda. 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Žalba se izjavljuje preko naručioca neposredno, putem pošte preporučenom pošiljkom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dostavnicom ili elektronskim putem preko ESJN-a</w:t>
      </w:r>
      <w:r w:rsidRPr="007974D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4"/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. Žalba koja nije podnesena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naprijed predviđeni način biće odbijena kao nedozvoljena.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Ukoliko je predmet nabavke podijeljen po partijama, a žalba se odnosi samo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određenu/e partiju/e, naknada se plaća u iznosu 1% od procijenjene vrijednosti javne nabavke te/tih partije/a.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Instrukcije za plaćanje naknade za vođenje postupka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strane žalilaca iz inostranstva nalaze se na internet stranici Komisije za zaštitu prava nabavki http://www.kontrola-nabavki.me/.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41E25" w:rsidRDefault="00541E25"/>
    <w:sectPr w:rsidR="00541E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0F" w:rsidRDefault="003B070F" w:rsidP="007974D5">
      <w:pPr>
        <w:spacing w:after="0" w:line="240" w:lineRule="auto"/>
      </w:pPr>
      <w:r>
        <w:separator/>
      </w:r>
    </w:p>
  </w:endnote>
  <w:endnote w:type="continuationSeparator" w:id="0">
    <w:p w:rsidR="003B070F" w:rsidRDefault="003B070F" w:rsidP="0079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296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070F" w:rsidRDefault="003B07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32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70F" w:rsidRDefault="003B0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0F" w:rsidRDefault="003B070F" w:rsidP="007974D5">
      <w:pPr>
        <w:spacing w:after="0" w:line="240" w:lineRule="auto"/>
      </w:pPr>
      <w:r>
        <w:separator/>
      </w:r>
    </w:p>
  </w:footnote>
  <w:footnote w:type="continuationSeparator" w:id="0">
    <w:p w:rsidR="003B070F" w:rsidRDefault="003B070F" w:rsidP="007974D5">
      <w:pPr>
        <w:spacing w:after="0" w:line="240" w:lineRule="auto"/>
      </w:pPr>
      <w:r>
        <w:continuationSeparator/>
      </w:r>
    </w:p>
  </w:footnote>
  <w:footnote w:id="1">
    <w:p w:rsidR="003B070F" w:rsidRPr="00367536" w:rsidRDefault="003B070F" w:rsidP="007974D5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3B070F" w:rsidRPr="000F2C94" w:rsidRDefault="003B070F" w:rsidP="00F12EE6">
      <w:pPr>
        <w:pStyle w:val="FootnoteText"/>
        <w:rPr>
          <w:lang w:val="sr-Latn-ME"/>
        </w:rPr>
      </w:pPr>
      <w:r w:rsidRPr="000365E1">
        <w:rPr>
          <w:rStyle w:val="FootnoteReference"/>
          <w:rFonts w:ascii="Arial" w:hAnsi="Arial" w:cs="Arial"/>
          <w:sz w:val="16"/>
          <w:szCs w:val="16"/>
        </w:rPr>
        <w:footnoteRef/>
      </w:r>
      <w:r w:rsidRPr="000365E1">
        <w:rPr>
          <w:rFonts w:ascii="Arial" w:hAnsi="Arial" w:cs="Arial"/>
          <w:sz w:val="16"/>
          <w:szCs w:val="16"/>
        </w:rPr>
        <w:t xml:space="preserve"> Detaljno uputstvo o dostavljanju ponude preko ESJN-a mo</w:t>
      </w:r>
      <w:r w:rsidRPr="000365E1">
        <w:rPr>
          <w:rFonts w:ascii="Arial" w:hAnsi="Arial" w:cs="Arial"/>
          <w:sz w:val="16"/>
          <w:szCs w:val="16"/>
          <w:lang w:val="sr-Latn-ME"/>
        </w:rPr>
        <w:t>že se naći na adresi www.ujn.gov.me</w:t>
      </w:r>
    </w:p>
  </w:footnote>
  <w:footnote w:id="3">
    <w:p w:rsidR="003B070F" w:rsidRPr="002E211C" w:rsidRDefault="003B070F" w:rsidP="007974D5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4">
    <w:p w:rsidR="003B070F" w:rsidRPr="0099622E" w:rsidRDefault="003B070F" w:rsidP="007974D5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65D4B63"/>
    <w:multiLevelType w:val="hybridMultilevel"/>
    <w:tmpl w:val="1E3894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2FA"/>
    <w:multiLevelType w:val="hybridMultilevel"/>
    <w:tmpl w:val="7414BAE4"/>
    <w:lvl w:ilvl="0" w:tplc="3F889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1297E"/>
    <w:multiLevelType w:val="hybridMultilevel"/>
    <w:tmpl w:val="85047608"/>
    <w:lvl w:ilvl="0" w:tplc="2C1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60" w:hanging="360"/>
      </w:pPr>
    </w:lvl>
    <w:lvl w:ilvl="2" w:tplc="2C1A001B" w:tentative="1">
      <w:start w:val="1"/>
      <w:numFmt w:val="lowerRoman"/>
      <w:lvlText w:val="%3."/>
      <w:lvlJc w:val="right"/>
      <w:pPr>
        <w:ind w:left="1980" w:hanging="180"/>
      </w:pPr>
    </w:lvl>
    <w:lvl w:ilvl="3" w:tplc="2C1A000F" w:tentative="1">
      <w:start w:val="1"/>
      <w:numFmt w:val="decimal"/>
      <w:lvlText w:val="%4."/>
      <w:lvlJc w:val="left"/>
      <w:pPr>
        <w:ind w:left="2700" w:hanging="360"/>
      </w:pPr>
    </w:lvl>
    <w:lvl w:ilvl="4" w:tplc="2C1A0019" w:tentative="1">
      <w:start w:val="1"/>
      <w:numFmt w:val="lowerLetter"/>
      <w:lvlText w:val="%5."/>
      <w:lvlJc w:val="left"/>
      <w:pPr>
        <w:ind w:left="3420" w:hanging="360"/>
      </w:pPr>
    </w:lvl>
    <w:lvl w:ilvl="5" w:tplc="2C1A001B" w:tentative="1">
      <w:start w:val="1"/>
      <w:numFmt w:val="lowerRoman"/>
      <w:lvlText w:val="%6."/>
      <w:lvlJc w:val="right"/>
      <w:pPr>
        <w:ind w:left="4140" w:hanging="180"/>
      </w:pPr>
    </w:lvl>
    <w:lvl w:ilvl="6" w:tplc="2C1A000F" w:tentative="1">
      <w:start w:val="1"/>
      <w:numFmt w:val="decimal"/>
      <w:lvlText w:val="%7."/>
      <w:lvlJc w:val="left"/>
      <w:pPr>
        <w:ind w:left="4860" w:hanging="360"/>
      </w:pPr>
    </w:lvl>
    <w:lvl w:ilvl="7" w:tplc="2C1A0019" w:tentative="1">
      <w:start w:val="1"/>
      <w:numFmt w:val="lowerLetter"/>
      <w:lvlText w:val="%8."/>
      <w:lvlJc w:val="left"/>
      <w:pPr>
        <w:ind w:left="5580" w:hanging="360"/>
      </w:pPr>
    </w:lvl>
    <w:lvl w:ilvl="8" w:tplc="2C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CA2D79"/>
    <w:multiLevelType w:val="hybridMultilevel"/>
    <w:tmpl w:val="7B68C9BC"/>
    <w:lvl w:ilvl="0" w:tplc="C42073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0B462C6"/>
    <w:multiLevelType w:val="hybridMultilevel"/>
    <w:tmpl w:val="052812A0"/>
    <w:lvl w:ilvl="0" w:tplc="D31A46B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A3C00"/>
    <w:multiLevelType w:val="hybridMultilevel"/>
    <w:tmpl w:val="0D34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7899"/>
    <w:multiLevelType w:val="hybridMultilevel"/>
    <w:tmpl w:val="E5EC2F02"/>
    <w:lvl w:ilvl="0" w:tplc="2ACC4A4E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284171E6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59AD"/>
    <w:multiLevelType w:val="hybridMultilevel"/>
    <w:tmpl w:val="BACE1264"/>
    <w:lvl w:ilvl="0" w:tplc="9DB6E9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4BF6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957AAA"/>
    <w:multiLevelType w:val="hybridMultilevel"/>
    <w:tmpl w:val="6B5869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66816"/>
    <w:multiLevelType w:val="hybridMultilevel"/>
    <w:tmpl w:val="F0C2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A2DE5"/>
    <w:multiLevelType w:val="hybridMultilevel"/>
    <w:tmpl w:val="C320554A"/>
    <w:lvl w:ilvl="0" w:tplc="0CE28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57B37"/>
    <w:multiLevelType w:val="hybridMultilevel"/>
    <w:tmpl w:val="F9B41B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605FC"/>
    <w:multiLevelType w:val="hybridMultilevel"/>
    <w:tmpl w:val="E2C8B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C7A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713CA4"/>
    <w:multiLevelType w:val="hybridMultilevel"/>
    <w:tmpl w:val="D8AAAE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D5539"/>
    <w:multiLevelType w:val="hybridMultilevel"/>
    <w:tmpl w:val="A724B5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D4CEF"/>
    <w:multiLevelType w:val="hybridMultilevel"/>
    <w:tmpl w:val="88ACB1A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117C3"/>
    <w:multiLevelType w:val="hybridMultilevel"/>
    <w:tmpl w:val="215870F6"/>
    <w:lvl w:ilvl="0" w:tplc="AF9A591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51F66"/>
    <w:multiLevelType w:val="hybridMultilevel"/>
    <w:tmpl w:val="6B5869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C66A7"/>
    <w:multiLevelType w:val="hybridMultilevel"/>
    <w:tmpl w:val="C6ECCC4E"/>
    <w:lvl w:ilvl="0" w:tplc="64769DF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E1DEB"/>
    <w:multiLevelType w:val="multilevel"/>
    <w:tmpl w:val="F350EB58"/>
    <w:lvl w:ilvl="0">
      <w:start w:val="3"/>
      <w:numFmt w:val="decimal"/>
      <w:lvlText w:val="%1"/>
      <w:lvlJc w:val="left"/>
      <w:pPr>
        <w:ind w:left="962" w:hanging="52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2" w:hanging="526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53" w:hanging="612"/>
      </w:pPr>
      <w:rPr>
        <w:rFonts w:ascii="Arial" w:eastAsia="Arial" w:hAnsi="Arial" w:cs="Arial" w:hint="default"/>
        <w:b/>
        <w:bCs/>
        <w:spacing w:val="-1"/>
        <w:w w:val="10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51" w:hanging="681"/>
      </w:pPr>
      <w:rPr>
        <w:rFonts w:hint="default"/>
        <w:spacing w:val="-1"/>
        <w:w w:val="101"/>
        <w:u w:val="single" w:color="000000"/>
      </w:rPr>
    </w:lvl>
    <w:lvl w:ilvl="4">
      <w:start w:val="1"/>
      <w:numFmt w:val="decimal"/>
      <w:lvlText w:val="%5."/>
      <w:lvlJc w:val="left"/>
      <w:pPr>
        <w:ind w:left="951" w:hanging="681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5">
      <w:numFmt w:val="bullet"/>
      <w:lvlText w:val="-"/>
      <w:lvlJc w:val="left"/>
      <w:pPr>
        <w:ind w:left="1115" w:hanging="681"/>
      </w:pPr>
      <w:rPr>
        <w:rFonts w:ascii="Arial" w:eastAsia="Arial" w:hAnsi="Arial" w:cs="Arial" w:hint="default"/>
        <w:w w:val="101"/>
        <w:sz w:val="18"/>
        <w:szCs w:val="18"/>
      </w:rPr>
    </w:lvl>
    <w:lvl w:ilvl="6">
      <w:numFmt w:val="bullet"/>
      <w:lvlText w:val="•"/>
      <w:lvlJc w:val="left"/>
      <w:pPr>
        <w:ind w:left="3867" w:hanging="681"/>
      </w:pPr>
      <w:rPr>
        <w:rFonts w:hint="default"/>
      </w:rPr>
    </w:lvl>
    <w:lvl w:ilvl="7">
      <w:numFmt w:val="bullet"/>
      <w:lvlText w:val="•"/>
      <w:lvlJc w:val="left"/>
      <w:pPr>
        <w:ind w:left="4417" w:hanging="681"/>
      </w:pPr>
      <w:rPr>
        <w:rFonts w:hint="default"/>
      </w:rPr>
    </w:lvl>
    <w:lvl w:ilvl="8">
      <w:numFmt w:val="bullet"/>
      <w:lvlText w:val="•"/>
      <w:lvlJc w:val="left"/>
      <w:pPr>
        <w:ind w:left="4966" w:hanging="681"/>
      </w:pPr>
      <w:rPr>
        <w:rFonts w:hint="default"/>
      </w:rPr>
    </w:lvl>
  </w:abstractNum>
  <w:abstractNum w:abstractNumId="35">
    <w:nsid w:val="6D2279F1"/>
    <w:multiLevelType w:val="hybridMultilevel"/>
    <w:tmpl w:val="5870247A"/>
    <w:lvl w:ilvl="0" w:tplc="21A64B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D8392E"/>
    <w:multiLevelType w:val="hybridMultilevel"/>
    <w:tmpl w:val="9924626A"/>
    <w:lvl w:ilvl="0" w:tplc="7FC890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54952"/>
    <w:multiLevelType w:val="hybridMultilevel"/>
    <w:tmpl w:val="B3C647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556DF"/>
    <w:multiLevelType w:val="hybridMultilevel"/>
    <w:tmpl w:val="1E3894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E2FC5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26987"/>
    <w:multiLevelType w:val="hybridMultilevel"/>
    <w:tmpl w:val="BC78D316"/>
    <w:lvl w:ilvl="0" w:tplc="E088840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39"/>
  </w:num>
  <w:num w:numId="4">
    <w:abstractNumId w:val="18"/>
  </w:num>
  <w:num w:numId="5">
    <w:abstractNumId w:val="32"/>
  </w:num>
  <w:num w:numId="6">
    <w:abstractNumId w:val="19"/>
  </w:num>
  <w:num w:numId="7">
    <w:abstractNumId w:val="15"/>
  </w:num>
  <w:num w:numId="8">
    <w:abstractNumId w:val="20"/>
  </w:num>
  <w:num w:numId="9">
    <w:abstractNumId w:val="36"/>
  </w:num>
  <w:num w:numId="10">
    <w:abstractNumId w:val="3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37"/>
  </w:num>
  <w:num w:numId="15">
    <w:abstractNumId w:val="41"/>
  </w:num>
  <w:num w:numId="16">
    <w:abstractNumId w:val="6"/>
  </w:num>
  <w:num w:numId="17">
    <w:abstractNumId w:val="16"/>
  </w:num>
  <w:num w:numId="18">
    <w:abstractNumId w:val="38"/>
  </w:num>
  <w:num w:numId="19">
    <w:abstractNumId w:val="13"/>
  </w:num>
  <w:num w:numId="20">
    <w:abstractNumId w:val="10"/>
  </w:num>
  <w:num w:numId="21">
    <w:abstractNumId w:val="25"/>
  </w:num>
  <w:num w:numId="22">
    <w:abstractNumId w:val="30"/>
  </w:num>
  <w:num w:numId="23">
    <w:abstractNumId w:val="23"/>
  </w:num>
  <w:num w:numId="24">
    <w:abstractNumId w:val="21"/>
  </w:num>
  <w:num w:numId="25">
    <w:abstractNumId w:val="31"/>
  </w:num>
  <w:num w:numId="26">
    <w:abstractNumId w:val="28"/>
  </w:num>
  <w:num w:numId="27">
    <w:abstractNumId w:val="27"/>
  </w:num>
  <w:num w:numId="28">
    <w:abstractNumId w:val="22"/>
  </w:num>
  <w:num w:numId="29">
    <w:abstractNumId w:val="14"/>
  </w:num>
  <w:num w:numId="30">
    <w:abstractNumId w:val="26"/>
  </w:num>
  <w:num w:numId="31">
    <w:abstractNumId w:val="9"/>
  </w:num>
  <w:num w:numId="32">
    <w:abstractNumId w:val="35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34"/>
  </w:num>
  <w:num w:numId="39">
    <w:abstractNumId w:val="12"/>
  </w:num>
  <w:num w:numId="40">
    <w:abstractNumId w:val="29"/>
  </w:num>
  <w:num w:numId="41">
    <w:abstractNumId w:val="8"/>
  </w:num>
  <w:num w:numId="42">
    <w:abstractNumId w:val="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D5"/>
    <w:rsid w:val="0002074E"/>
    <w:rsid w:val="00086029"/>
    <w:rsid w:val="000A25C7"/>
    <w:rsid w:val="000D139B"/>
    <w:rsid w:val="000E239E"/>
    <w:rsid w:val="0010541B"/>
    <w:rsid w:val="001144CB"/>
    <w:rsid w:val="0012668E"/>
    <w:rsid w:val="00133E52"/>
    <w:rsid w:val="00142B9D"/>
    <w:rsid w:val="00173D3A"/>
    <w:rsid w:val="00194A6B"/>
    <w:rsid w:val="001A1D69"/>
    <w:rsid w:val="001A6E62"/>
    <w:rsid w:val="001B171D"/>
    <w:rsid w:val="001B2047"/>
    <w:rsid w:val="001B39E2"/>
    <w:rsid w:val="001C3462"/>
    <w:rsid w:val="001E1F80"/>
    <w:rsid w:val="002127D1"/>
    <w:rsid w:val="00223B4B"/>
    <w:rsid w:val="00225CF4"/>
    <w:rsid w:val="0022691A"/>
    <w:rsid w:val="00227BFA"/>
    <w:rsid w:val="00236A61"/>
    <w:rsid w:val="0025065E"/>
    <w:rsid w:val="002578A0"/>
    <w:rsid w:val="002660F9"/>
    <w:rsid w:val="00290A1E"/>
    <w:rsid w:val="002C28D5"/>
    <w:rsid w:val="002C5F87"/>
    <w:rsid w:val="002D31BC"/>
    <w:rsid w:val="002F04B1"/>
    <w:rsid w:val="00314565"/>
    <w:rsid w:val="003330F7"/>
    <w:rsid w:val="003455E3"/>
    <w:rsid w:val="00345F9E"/>
    <w:rsid w:val="003542C0"/>
    <w:rsid w:val="00360F4B"/>
    <w:rsid w:val="00367AB0"/>
    <w:rsid w:val="003855E9"/>
    <w:rsid w:val="003B070F"/>
    <w:rsid w:val="003B1D0F"/>
    <w:rsid w:val="003B3307"/>
    <w:rsid w:val="003C134B"/>
    <w:rsid w:val="003C4644"/>
    <w:rsid w:val="003C5BDF"/>
    <w:rsid w:val="003E3892"/>
    <w:rsid w:val="003E4903"/>
    <w:rsid w:val="003E6449"/>
    <w:rsid w:val="003F28D7"/>
    <w:rsid w:val="003F617E"/>
    <w:rsid w:val="003F7418"/>
    <w:rsid w:val="00411387"/>
    <w:rsid w:val="00413632"/>
    <w:rsid w:val="00457802"/>
    <w:rsid w:val="00485AD4"/>
    <w:rsid w:val="0049077F"/>
    <w:rsid w:val="004A5A69"/>
    <w:rsid w:val="004C0098"/>
    <w:rsid w:val="004C17E2"/>
    <w:rsid w:val="004C295F"/>
    <w:rsid w:val="004C4A9D"/>
    <w:rsid w:val="004D5D0E"/>
    <w:rsid w:val="004E01A8"/>
    <w:rsid w:val="004E463F"/>
    <w:rsid w:val="0050740B"/>
    <w:rsid w:val="00511B62"/>
    <w:rsid w:val="005249C1"/>
    <w:rsid w:val="0053328C"/>
    <w:rsid w:val="00541E25"/>
    <w:rsid w:val="005464B5"/>
    <w:rsid w:val="00557EDE"/>
    <w:rsid w:val="005977BB"/>
    <w:rsid w:val="005A2055"/>
    <w:rsid w:val="005B1C56"/>
    <w:rsid w:val="005E46FB"/>
    <w:rsid w:val="00606F54"/>
    <w:rsid w:val="00607A7C"/>
    <w:rsid w:val="00621CB2"/>
    <w:rsid w:val="00623086"/>
    <w:rsid w:val="0064090C"/>
    <w:rsid w:val="006524B8"/>
    <w:rsid w:val="00653CA2"/>
    <w:rsid w:val="00671F07"/>
    <w:rsid w:val="00690A6F"/>
    <w:rsid w:val="006C1405"/>
    <w:rsid w:val="006E684B"/>
    <w:rsid w:val="006F3716"/>
    <w:rsid w:val="006F3D42"/>
    <w:rsid w:val="00702E89"/>
    <w:rsid w:val="00710F1D"/>
    <w:rsid w:val="00711B90"/>
    <w:rsid w:val="007379C6"/>
    <w:rsid w:val="007437BE"/>
    <w:rsid w:val="00744F24"/>
    <w:rsid w:val="007552B7"/>
    <w:rsid w:val="0075533B"/>
    <w:rsid w:val="0076126E"/>
    <w:rsid w:val="00766BCD"/>
    <w:rsid w:val="0077080B"/>
    <w:rsid w:val="007739B8"/>
    <w:rsid w:val="00773E76"/>
    <w:rsid w:val="00781D40"/>
    <w:rsid w:val="0078728A"/>
    <w:rsid w:val="00792817"/>
    <w:rsid w:val="007960DC"/>
    <w:rsid w:val="00796B86"/>
    <w:rsid w:val="007974D5"/>
    <w:rsid w:val="007A0997"/>
    <w:rsid w:val="007C0260"/>
    <w:rsid w:val="007D4B69"/>
    <w:rsid w:val="007D5AB9"/>
    <w:rsid w:val="007D78C7"/>
    <w:rsid w:val="007E269C"/>
    <w:rsid w:val="007F1548"/>
    <w:rsid w:val="007F277D"/>
    <w:rsid w:val="007F43AE"/>
    <w:rsid w:val="007F4FE2"/>
    <w:rsid w:val="007F732D"/>
    <w:rsid w:val="00805281"/>
    <w:rsid w:val="00810551"/>
    <w:rsid w:val="00822D2E"/>
    <w:rsid w:val="00827CCE"/>
    <w:rsid w:val="00832939"/>
    <w:rsid w:val="00840F12"/>
    <w:rsid w:val="00841946"/>
    <w:rsid w:val="00847A19"/>
    <w:rsid w:val="00852B70"/>
    <w:rsid w:val="008721EA"/>
    <w:rsid w:val="00874210"/>
    <w:rsid w:val="008A205D"/>
    <w:rsid w:val="008A5D29"/>
    <w:rsid w:val="008A6D25"/>
    <w:rsid w:val="008B47B9"/>
    <w:rsid w:val="008B5CF0"/>
    <w:rsid w:val="008C2DB2"/>
    <w:rsid w:val="008D4317"/>
    <w:rsid w:val="008E489E"/>
    <w:rsid w:val="008F16D0"/>
    <w:rsid w:val="008F6E7B"/>
    <w:rsid w:val="00903829"/>
    <w:rsid w:val="0091470D"/>
    <w:rsid w:val="0098097E"/>
    <w:rsid w:val="0099339A"/>
    <w:rsid w:val="00994C4C"/>
    <w:rsid w:val="009C07B9"/>
    <w:rsid w:val="009C5560"/>
    <w:rsid w:val="009D160C"/>
    <w:rsid w:val="009D5168"/>
    <w:rsid w:val="00A119E0"/>
    <w:rsid w:val="00A1264C"/>
    <w:rsid w:val="00A17003"/>
    <w:rsid w:val="00A202ED"/>
    <w:rsid w:val="00A36734"/>
    <w:rsid w:val="00A420FA"/>
    <w:rsid w:val="00A50820"/>
    <w:rsid w:val="00A50E4D"/>
    <w:rsid w:val="00A51478"/>
    <w:rsid w:val="00A61ABE"/>
    <w:rsid w:val="00A62BF8"/>
    <w:rsid w:val="00A71125"/>
    <w:rsid w:val="00A817E6"/>
    <w:rsid w:val="00A84BEB"/>
    <w:rsid w:val="00A859BE"/>
    <w:rsid w:val="00AA11B6"/>
    <w:rsid w:val="00AB1EF8"/>
    <w:rsid w:val="00AC69A8"/>
    <w:rsid w:val="00AD0FFA"/>
    <w:rsid w:val="00AD25EC"/>
    <w:rsid w:val="00AD7FD8"/>
    <w:rsid w:val="00B24CA7"/>
    <w:rsid w:val="00B43A48"/>
    <w:rsid w:val="00B61259"/>
    <w:rsid w:val="00B64267"/>
    <w:rsid w:val="00B661FF"/>
    <w:rsid w:val="00B74D16"/>
    <w:rsid w:val="00B80E0D"/>
    <w:rsid w:val="00B816DC"/>
    <w:rsid w:val="00B97B7D"/>
    <w:rsid w:val="00BB5E9A"/>
    <w:rsid w:val="00BC4A17"/>
    <w:rsid w:val="00BD41BC"/>
    <w:rsid w:val="00BE2409"/>
    <w:rsid w:val="00BE4AA8"/>
    <w:rsid w:val="00BE7D22"/>
    <w:rsid w:val="00C0283B"/>
    <w:rsid w:val="00C1202D"/>
    <w:rsid w:val="00C35A47"/>
    <w:rsid w:val="00C63BFE"/>
    <w:rsid w:val="00C74F66"/>
    <w:rsid w:val="00C75617"/>
    <w:rsid w:val="00C76301"/>
    <w:rsid w:val="00C7755F"/>
    <w:rsid w:val="00C804D8"/>
    <w:rsid w:val="00C95BB7"/>
    <w:rsid w:val="00CA0274"/>
    <w:rsid w:val="00CA54F8"/>
    <w:rsid w:val="00CD52A6"/>
    <w:rsid w:val="00D04305"/>
    <w:rsid w:val="00D26D05"/>
    <w:rsid w:val="00D34137"/>
    <w:rsid w:val="00D82B7B"/>
    <w:rsid w:val="00D91062"/>
    <w:rsid w:val="00D9326F"/>
    <w:rsid w:val="00DA029A"/>
    <w:rsid w:val="00DA2789"/>
    <w:rsid w:val="00DB3C11"/>
    <w:rsid w:val="00DB59A2"/>
    <w:rsid w:val="00DC2B66"/>
    <w:rsid w:val="00DC3499"/>
    <w:rsid w:val="00DE79C6"/>
    <w:rsid w:val="00E02AEA"/>
    <w:rsid w:val="00E248D3"/>
    <w:rsid w:val="00E351AA"/>
    <w:rsid w:val="00E41E73"/>
    <w:rsid w:val="00E46899"/>
    <w:rsid w:val="00E6631C"/>
    <w:rsid w:val="00E84D8B"/>
    <w:rsid w:val="00EB6A4E"/>
    <w:rsid w:val="00EC78E0"/>
    <w:rsid w:val="00ED30B6"/>
    <w:rsid w:val="00EF4984"/>
    <w:rsid w:val="00EF4A04"/>
    <w:rsid w:val="00F00E59"/>
    <w:rsid w:val="00F0147D"/>
    <w:rsid w:val="00F12623"/>
    <w:rsid w:val="00F12EE6"/>
    <w:rsid w:val="00F15794"/>
    <w:rsid w:val="00F453B9"/>
    <w:rsid w:val="00F52F32"/>
    <w:rsid w:val="00F7168F"/>
    <w:rsid w:val="00F71C84"/>
    <w:rsid w:val="00F776DE"/>
    <w:rsid w:val="00F85E85"/>
    <w:rsid w:val="00F92062"/>
    <w:rsid w:val="00FA1C14"/>
    <w:rsid w:val="00FA1D5E"/>
    <w:rsid w:val="00FA3F7C"/>
    <w:rsid w:val="00FA5B1D"/>
    <w:rsid w:val="00FB3D29"/>
    <w:rsid w:val="00FB4A43"/>
    <w:rsid w:val="00FC672E"/>
    <w:rsid w:val="00FD01C4"/>
    <w:rsid w:val="00FD0ABC"/>
    <w:rsid w:val="00FD4209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79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B7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B7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79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52B70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852B70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797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4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974D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974D5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link w:val="ListParagraph"/>
    <w:uiPriority w:val="99"/>
    <w:locked/>
    <w:rsid w:val="007974D5"/>
    <w:rPr>
      <w:rFonts w:ascii="Calibri" w:eastAsia="Calibri" w:hAnsi="Calibri" w:cs="Calibri"/>
      <w:lang w:val="sr-Latn-CS"/>
    </w:rPr>
  </w:style>
  <w:style w:type="character" w:styleId="Hyperlink">
    <w:name w:val="Hyperlink"/>
    <w:basedOn w:val="DefaultParagraphFont"/>
    <w:uiPriority w:val="99"/>
    <w:rsid w:val="007974D5"/>
    <w:rPr>
      <w:color w:val="0000FF"/>
      <w:u w:val="single"/>
    </w:rPr>
  </w:style>
  <w:style w:type="paragraph" w:styleId="NoSpacing">
    <w:name w:val="No Spacing"/>
    <w:uiPriority w:val="1"/>
    <w:qFormat/>
    <w:rsid w:val="00852B7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-98-2">
    <w:name w:val="t-98-2"/>
    <w:basedOn w:val="Normal"/>
    <w:uiPriority w:val="99"/>
    <w:rsid w:val="00852B7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852B7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52B70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B7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852B7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,Text"/>
    <w:basedOn w:val="Normal"/>
    <w:link w:val="BodyTextChar"/>
    <w:uiPriority w:val="99"/>
    <w:qFormat/>
    <w:rsid w:val="00852B7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,Text Char"/>
    <w:basedOn w:val="DefaultParagraphFont"/>
    <w:link w:val="BodyText"/>
    <w:uiPriority w:val="99"/>
    <w:rsid w:val="00852B7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852B7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852B70"/>
    <w:rPr>
      <w:rFonts w:ascii="Courier New" w:eastAsia="PMingLiU" w:hAnsi="Courier New" w:cs="Courier New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rsid w:val="00852B70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2B70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852B7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852B70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852B7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852B70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2B7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852B7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852B7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852B7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852B70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852B70"/>
    <w:pPr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uiPriority w:val="39"/>
    <w:rsid w:val="00852B70"/>
    <w:pPr>
      <w:spacing w:after="100"/>
    </w:pPr>
    <w:rPr>
      <w:rFonts w:ascii="Calibri" w:eastAsia="PMingLiU" w:hAnsi="Calibri" w:cs="Calibri"/>
      <w:lang w:eastAsia="zh-TW"/>
    </w:rPr>
  </w:style>
  <w:style w:type="character" w:styleId="SubtleReference">
    <w:name w:val="Subtle Reference"/>
    <w:basedOn w:val="DefaultParagraphFont"/>
    <w:uiPriority w:val="99"/>
    <w:qFormat/>
    <w:rsid w:val="00852B7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852B70"/>
    <w:pPr>
      <w:tabs>
        <w:tab w:val="right" w:leader="dot" w:pos="9346"/>
      </w:tabs>
      <w:spacing w:after="10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rsid w:val="00852B70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basedOn w:val="Normal"/>
    <w:link w:val="Head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52B70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52B70"/>
    <w:rPr>
      <w:rFonts w:ascii="Calibri" w:eastAsia="PMingLiU" w:hAnsi="Calibri" w:cs="Calibri"/>
      <w:lang w:eastAsia="zh-TW"/>
    </w:rPr>
  </w:style>
  <w:style w:type="character" w:styleId="CommentReference">
    <w:name w:val="annotation reference"/>
    <w:basedOn w:val="DefaultParagraphFont"/>
    <w:uiPriority w:val="99"/>
    <w:rsid w:val="00852B70"/>
    <w:rPr>
      <w:sz w:val="16"/>
      <w:szCs w:val="16"/>
    </w:rPr>
  </w:style>
  <w:style w:type="character" w:styleId="EndnoteReference">
    <w:name w:val="endnote reference"/>
    <w:basedOn w:val="DefaultParagraphFont"/>
    <w:uiPriority w:val="99"/>
    <w:rsid w:val="00852B7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852B70"/>
  </w:style>
  <w:style w:type="paragraph" w:styleId="TOC4">
    <w:name w:val="toc 4"/>
    <w:basedOn w:val="Normal"/>
    <w:next w:val="Normal"/>
    <w:autoRedefine/>
    <w:uiPriority w:val="99"/>
    <w:rsid w:val="00852B70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rsid w:val="00852B70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rsid w:val="00852B70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rsid w:val="00852B70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rsid w:val="00852B70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rsid w:val="00852B70"/>
    <w:pPr>
      <w:spacing w:after="100"/>
      <w:ind w:left="1760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qFormat/>
    <w:rsid w:val="00852B70"/>
    <w:rPr>
      <w:i/>
      <w:iCs/>
    </w:rPr>
  </w:style>
  <w:style w:type="paragraph" w:styleId="NormalWeb">
    <w:name w:val="Normal (Web)"/>
    <w:basedOn w:val="Normal"/>
    <w:rsid w:val="0085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B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B70"/>
    <w:rPr>
      <w:rFonts w:ascii="Calibri" w:eastAsia="Calibri" w:hAnsi="Calibri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852B70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852B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79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B7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B7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79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52B70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852B70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797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4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974D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974D5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link w:val="ListParagraph"/>
    <w:uiPriority w:val="99"/>
    <w:locked/>
    <w:rsid w:val="007974D5"/>
    <w:rPr>
      <w:rFonts w:ascii="Calibri" w:eastAsia="Calibri" w:hAnsi="Calibri" w:cs="Calibri"/>
      <w:lang w:val="sr-Latn-CS"/>
    </w:rPr>
  </w:style>
  <w:style w:type="character" w:styleId="Hyperlink">
    <w:name w:val="Hyperlink"/>
    <w:basedOn w:val="DefaultParagraphFont"/>
    <w:uiPriority w:val="99"/>
    <w:rsid w:val="007974D5"/>
    <w:rPr>
      <w:color w:val="0000FF"/>
      <w:u w:val="single"/>
    </w:rPr>
  </w:style>
  <w:style w:type="paragraph" w:styleId="NoSpacing">
    <w:name w:val="No Spacing"/>
    <w:uiPriority w:val="1"/>
    <w:qFormat/>
    <w:rsid w:val="00852B7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-98-2">
    <w:name w:val="t-98-2"/>
    <w:basedOn w:val="Normal"/>
    <w:uiPriority w:val="99"/>
    <w:rsid w:val="00852B7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852B7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52B70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B7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852B7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,Text"/>
    <w:basedOn w:val="Normal"/>
    <w:link w:val="BodyTextChar"/>
    <w:uiPriority w:val="99"/>
    <w:qFormat/>
    <w:rsid w:val="00852B7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,Text Char"/>
    <w:basedOn w:val="DefaultParagraphFont"/>
    <w:link w:val="BodyText"/>
    <w:uiPriority w:val="99"/>
    <w:rsid w:val="00852B7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852B7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852B70"/>
    <w:rPr>
      <w:rFonts w:ascii="Courier New" w:eastAsia="PMingLiU" w:hAnsi="Courier New" w:cs="Courier New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rsid w:val="00852B70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2B70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852B7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852B70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852B7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852B70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2B7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852B7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852B7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852B7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852B70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852B70"/>
    <w:pPr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uiPriority w:val="39"/>
    <w:rsid w:val="00852B70"/>
    <w:pPr>
      <w:spacing w:after="100"/>
    </w:pPr>
    <w:rPr>
      <w:rFonts w:ascii="Calibri" w:eastAsia="PMingLiU" w:hAnsi="Calibri" w:cs="Calibri"/>
      <w:lang w:eastAsia="zh-TW"/>
    </w:rPr>
  </w:style>
  <w:style w:type="character" w:styleId="SubtleReference">
    <w:name w:val="Subtle Reference"/>
    <w:basedOn w:val="DefaultParagraphFont"/>
    <w:uiPriority w:val="99"/>
    <w:qFormat/>
    <w:rsid w:val="00852B7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852B70"/>
    <w:pPr>
      <w:tabs>
        <w:tab w:val="right" w:leader="dot" w:pos="9346"/>
      </w:tabs>
      <w:spacing w:after="10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rsid w:val="00852B70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basedOn w:val="Normal"/>
    <w:link w:val="Head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52B70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52B70"/>
    <w:rPr>
      <w:rFonts w:ascii="Calibri" w:eastAsia="PMingLiU" w:hAnsi="Calibri" w:cs="Calibri"/>
      <w:lang w:eastAsia="zh-TW"/>
    </w:rPr>
  </w:style>
  <w:style w:type="character" w:styleId="CommentReference">
    <w:name w:val="annotation reference"/>
    <w:basedOn w:val="DefaultParagraphFont"/>
    <w:uiPriority w:val="99"/>
    <w:rsid w:val="00852B70"/>
    <w:rPr>
      <w:sz w:val="16"/>
      <w:szCs w:val="16"/>
    </w:rPr>
  </w:style>
  <w:style w:type="character" w:styleId="EndnoteReference">
    <w:name w:val="endnote reference"/>
    <w:basedOn w:val="DefaultParagraphFont"/>
    <w:uiPriority w:val="99"/>
    <w:rsid w:val="00852B7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852B70"/>
  </w:style>
  <w:style w:type="paragraph" w:styleId="TOC4">
    <w:name w:val="toc 4"/>
    <w:basedOn w:val="Normal"/>
    <w:next w:val="Normal"/>
    <w:autoRedefine/>
    <w:uiPriority w:val="99"/>
    <w:rsid w:val="00852B70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rsid w:val="00852B70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rsid w:val="00852B70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rsid w:val="00852B70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rsid w:val="00852B70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rsid w:val="00852B70"/>
    <w:pPr>
      <w:spacing w:after="100"/>
      <w:ind w:left="1760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qFormat/>
    <w:rsid w:val="00852B70"/>
    <w:rPr>
      <w:i/>
      <w:iCs/>
    </w:rPr>
  </w:style>
  <w:style w:type="paragraph" w:styleId="NormalWeb">
    <w:name w:val="Normal (Web)"/>
    <w:basedOn w:val="Normal"/>
    <w:rsid w:val="0085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B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B70"/>
    <w:rPr>
      <w:rFonts w:ascii="Calibri" w:eastAsia="Calibri" w:hAnsi="Calibri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852B70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852B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C7BA-709E-454A-B055-B7B8DF1F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emina.hot</cp:lastModifiedBy>
  <cp:revision>57</cp:revision>
  <cp:lastPrinted>2021-02-15T08:43:00Z</cp:lastPrinted>
  <dcterms:created xsi:type="dcterms:W3CDTF">2020-08-31T06:34:00Z</dcterms:created>
  <dcterms:modified xsi:type="dcterms:W3CDTF">2021-02-17T13:28:00Z</dcterms:modified>
</cp:coreProperties>
</file>